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4B99" w14:textId="6D68FC0A" w:rsidR="00B56BFE" w:rsidRDefault="00B56BFE" w:rsidP="00B56BFE">
      <w:pPr>
        <w:pStyle w:val="ConsPlusNormal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Как изменить существенные условия трудового договора?</w:t>
      </w:r>
    </w:p>
    <w:p w14:paraId="08E7003D" w14:textId="77777777" w:rsidR="00B56BFE" w:rsidRDefault="00B56BFE" w:rsidP="00B56BFE">
      <w:pPr>
        <w:pStyle w:val="ConsPlusNormal"/>
        <w:rPr>
          <w:b/>
          <w:bCs/>
          <w:sz w:val="34"/>
          <w:szCs w:val="34"/>
        </w:rPr>
      </w:pPr>
    </w:p>
    <w:p w14:paraId="5E9AB03D" w14:textId="57A8FC61" w:rsidR="00B56BFE" w:rsidRPr="00B56BFE" w:rsidRDefault="00B56BFE" w:rsidP="00B56BFE">
      <w:pPr>
        <w:pStyle w:val="ConsPlusNormal"/>
        <w:rPr>
          <w:sz w:val="28"/>
          <w:szCs w:val="28"/>
        </w:rPr>
      </w:pPr>
      <w:r w:rsidRPr="00B56BFE">
        <w:rPr>
          <w:b/>
          <w:bCs/>
          <w:sz w:val="28"/>
          <w:szCs w:val="28"/>
        </w:rPr>
        <w:t>Какие условия трудового договора считаются существенными</w:t>
      </w:r>
    </w:p>
    <w:p w14:paraId="6F67F8C9" w14:textId="77777777" w:rsidR="00B56BFE" w:rsidRDefault="00B56BFE" w:rsidP="00B56BFE">
      <w:pPr>
        <w:pStyle w:val="ConsPlusNormal"/>
        <w:spacing w:before="240"/>
        <w:ind w:firstLine="313"/>
        <w:jc w:val="both"/>
      </w:pPr>
      <w:r>
        <w:t>Существенными условиями трудового договора принято считать условия, которые должны быть указаны в нем в обязательном порядке. Все они перечислены в ч. 2 ст. 57 ТК РФ. К ним относятся, в частности:</w:t>
      </w:r>
    </w:p>
    <w:p w14:paraId="02C0350E" w14:textId="77777777" w:rsidR="00B56BFE" w:rsidRDefault="00B56BFE" w:rsidP="00B56BFE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трудовая функция работника;</w:t>
      </w:r>
    </w:p>
    <w:p w14:paraId="22BFFB48" w14:textId="77777777" w:rsidR="00B56BFE" w:rsidRDefault="00B56BFE" w:rsidP="00B56BFE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условия оплаты труда;</w:t>
      </w:r>
    </w:p>
    <w:p w14:paraId="3A17BE8B" w14:textId="77777777" w:rsidR="00B56BFE" w:rsidRDefault="00B56BFE" w:rsidP="00B56BFE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режим рабочего времени и времени отдыха (если отличается от общих правил, установленных в организации);</w:t>
      </w:r>
    </w:p>
    <w:p w14:paraId="3BF5AC9E" w14:textId="77777777" w:rsidR="00B56BFE" w:rsidRDefault="00B56BFE" w:rsidP="00B56BFE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условия труда на рабочем месте;</w:t>
      </w:r>
    </w:p>
    <w:p w14:paraId="5AEC063C" w14:textId="77777777" w:rsidR="00B56BFE" w:rsidRDefault="00B56BFE" w:rsidP="00B56BFE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гарантии и компенсации за работу с вредными и (или) опасными условиями труда.</w:t>
      </w:r>
    </w:p>
    <w:p w14:paraId="2BB807A9" w14:textId="77777777" w:rsidR="00B56BFE" w:rsidRDefault="00B56BFE" w:rsidP="00B56BFE">
      <w:pPr>
        <w:pStyle w:val="ConsPlusNormal"/>
        <w:spacing w:before="340"/>
        <w:jc w:val="both"/>
        <w:rPr>
          <w:sz w:val="34"/>
          <w:szCs w:val="34"/>
        </w:rPr>
      </w:pPr>
    </w:p>
    <w:p w14:paraId="4E0AAC65" w14:textId="254A4FCE" w:rsidR="00B56BFE" w:rsidRPr="00B56BFE" w:rsidRDefault="00B56BFE" w:rsidP="00B56BFE">
      <w:pPr>
        <w:pStyle w:val="ConsPlusNormal"/>
        <w:outlineLvl w:val="0"/>
        <w:rPr>
          <w:sz w:val="28"/>
          <w:szCs w:val="28"/>
        </w:rPr>
      </w:pPr>
      <w:bookmarkStart w:id="0" w:name="Par23"/>
      <w:bookmarkEnd w:id="0"/>
      <w:r w:rsidRPr="00B56BFE">
        <w:rPr>
          <w:b/>
          <w:bCs/>
          <w:sz w:val="28"/>
          <w:szCs w:val="28"/>
        </w:rPr>
        <w:t>Как изменить существенные условия трудового договора по соглашению сторон</w:t>
      </w:r>
    </w:p>
    <w:p w14:paraId="0A847BE8" w14:textId="77777777" w:rsidR="00B56BFE" w:rsidRDefault="00B56BFE" w:rsidP="00B56BFE">
      <w:pPr>
        <w:pStyle w:val="ConsPlusNormal"/>
        <w:spacing w:before="240"/>
        <w:ind w:firstLine="708"/>
        <w:jc w:val="both"/>
      </w:pPr>
      <w:r>
        <w:t xml:space="preserve">Для того чтобы изменить по согласию с работником существенные условия трудового договора, достаточно заключить с ним дополнительное соглашение к договору (ст. 72 ТК РФ). При необходимости издайте приказ, внесите изменения в трудовую книжку (в случае ее ведения), сведения о трудовой деятельности (см. Обзор) и личную карточку работника. Это требуется, например, если предмет соглашения - постоянный перевод на другую должность (ч. 4 ст. 66, ч. 1, 2 ст. 66.1 ТК РФ, п. 2.1 ст. 6, п. п. 1, 2.4 - 2.6 ст. 11 Закона о персонифицированном пенсионном учете, ч. 2 ст. 2 Федерального закона от 16.12.2019 N 439-ФЗ, п. п. 4, 10, 12 Правил ведения и хранения трудовых книжек, Письмо Минтруда России от 21.03.2018 N 14-2/В-191). Подробнее о том, что учитывать при составлении дополнительных документов, расскажем </w:t>
      </w:r>
      <w:hyperlink w:anchor="Par95" w:tooltip="5. Что учесть при составлении документов, оформляющих изменение существенных условий трудового договора" w:history="1">
        <w:r>
          <w:rPr>
            <w:color w:val="0000FF"/>
          </w:rPr>
          <w:t>ниже</w:t>
        </w:r>
      </w:hyperlink>
      <w:r>
        <w:t>.</w:t>
      </w:r>
    </w:p>
    <w:p w14:paraId="17922543" w14:textId="77777777" w:rsidR="00B56BFE" w:rsidRDefault="00B56BFE" w:rsidP="00B56BFE">
      <w:pPr>
        <w:pStyle w:val="ConsPlusNormal"/>
        <w:spacing w:before="240"/>
        <w:ind w:firstLine="708"/>
        <w:jc w:val="both"/>
      </w:pPr>
      <w:r>
        <w:t>Инициировать изменения можете как вы, так и ваш работник. Когда с таким предложением выступает работник, он может написать соответствующее заявление, указать в нем причины и характер изменений. Если инициатива исходит от вас, вы можете направить работнику соответствующее предложение в письменной форме, указав в нем срок, в течение которого он должен принять решение по этому вопросу, либо проект соглашения для подписания.</w:t>
      </w:r>
    </w:p>
    <w:p w14:paraId="5CAC34BC" w14:textId="77777777" w:rsidR="00B56BFE" w:rsidRDefault="00B56BFE" w:rsidP="00B56BFE">
      <w:pPr>
        <w:pStyle w:val="ConsPlusNormal"/>
        <w:spacing w:before="240"/>
        <w:ind w:firstLine="708"/>
        <w:jc w:val="both"/>
      </w:pPr>
      <w:r>
        <w:rPr>
          <w:b/>
          <w:bCs/>
        </w:rPr>
        <w:t>Об изменениях условий трудового договора</w:t>
      </w:r>
      <w:r>
        <w:t xml:space="preserve"> во время нерабочих дней, введенных в целях минимизации распространения коронавируса, Минтруд России отмечал, в частности, следующее. В период действия Указа Президента РФ от 25.03.2020 N 206 (на наш взгляд, это разъяснение применимо и к периодам действия других Указов, которыми были установлены нерабочие дни) изменения в части перехода на удаленный режим работы можно было оформить путем обмена электронными образами документов. В дальнейшем при необходимости оформите их в установленном порядке (Письмо от 27.03.2020 N 14-4/10/П-2741).</w:t>
      </w:r>
    </w:p>
    <w:p w14:paraId="57BCC683" w14:textId="380B7C33" w:rsidR="00044F33" w:rsidRDefault="00B56BFE" w:rsidP="00B56BFE">
      <w:pPr>
        <w:pStyle w:val="ConsPlusNormal"/>
        <w:spacing w:before="240"/>
        <w:ind w:firstLine="708"/>
        <w:jc w:val="both"/>
      </w:pPr>
      <w:r>
        <w:t>Роструд тоже указывал на то, что изменения в части перехода на удаленный режим работы могут оформляться путем обмена электронными образами документов с последующим их оформлением в установленном порядке в случае необходимости (Информация Роструда).</w:t>
      </w:r>
      <w:bookmarkStart w:id="1" w:name="_GoBack"/>
      <w:bookmarkEnd w:id="1"/>
    </w:p>
    <w:sectPr w:rsidR="00044F33" w:rsidSect="00B56B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45"/>
    <w:rsid w:val="00044F33"/>
    <w:rsid w:val="00184545"/>
    <w:rsid w:val="00B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C25"/>
  <w15:chartTrackingRefBased/>
  <w15:docId w15:val="{B67C2CDB-4618-450D-875F-6E14A914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Виктория Чойган-ооловна</dc:creator>
  <cp:keywords/>
  <dc:description/>
  <cp:lastModifiedBy>Монгуш Виктория Чойган-ооловна</cp:lastModifiedBy>
  <cp:revision>2</cp:revision>
  <dcterms:created xsi:type="dcterms:W3CDTF">2020-12-28T04:06:00Z</dcterms:created>
  <dcterms:modified xsi:type="dcterms:W3CDTF">2020-12-28T04:07:00Z</dcterms:modified>
</cp:coreProperties>
</file>