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7BEA6" w14:textId="77777777" w:rsidR="004C58AB" w:rsidRDefault="004C58AB" w:rsidP="004C58AB">
      <w:pPr>
        <w:pStyle w:val="ConsPlusNormal"/>
        <w:spacing w:before="520"/>
        <w:rPr>
          <w:sz w:val="40"/>
          <w:szCs w:val="40"/>
        </w:rPr>
      </w:pPr>
      <w:r>
        <w:rPr>
          <w:b/>
          <w:bCs/>
          <w:sz w:val="40"/>
          <w:szCs w:val="40"/>
        </w:rPr>
        <w:t>Какие гарантии предоставляются женщинам, имеющим детей до трех лет?</w:t>
      </w:r>
    </w:p>
    <w:p w14:paraId="7BFE90B2" w14:textId="77777777" w:rsidR="004C58AB" w:rsidRDefault="004C58AB" w:rsidP="004C58AB">
      <w:pPr>
        <w:pStyle w:val="ConsPlusNormal"/>
        <w:outlineLvl w:val="0"/>
        <w:rPr>
          <w:b/>
          <w:bCs/>
          <w:sz w:val="34"/>
          <w:szCs w:val="34"/>
        </w:rPr>
      </w:pPr>
    </w:p>
    <w:p w14:paraId="774B1E56" w14:textId="0622B175" w:rsidR="004C58AB" w:rsidRDefault="004C58AB" w:rsidP="004C58AB">
      <w:pPr>
        <w:pStyle w:val="ConsPlusNormal"/>
        <w:outlineLvl w:val="0"/>
        <w:rPr>
          <w:sz w:val="34"/>
          <w:szCs w:val="34"/>
        </w:rPr>
      </w:pPr>
      <w:r>
        <w:rPr>
          <w:b/>
          <w:bCs/>
          <w:sz w:val="34"/>
          <w:szCs w:val="34"/>
        </w:rPr>
        <w:t>Меры социальной поддержки</w:t>
      </w:r>
    </w:p>
    <w:p w14:paraId="17D7C4A7" w14:textId="77777777" w:rsidR="004C58AB" w:rsidRDefault="004C58AB" w:rsidP="004C58AB">
      <w:pPr>
        <w:pStyle w:val="ConsPlusNormal"/>
        <w:spacing w:before="240"/>
        <w:jc w:val="both"/>
      </w:pPr>
      <w:r>
        <w:t>Рождение ребенка дает матери право, в частности, на следующие меры социальной поддержки (ст. 3 Закона от 19.05.1995 N 81-ФЗ; ст. ст. 3, 5 Закона от 29.12.2006 N 256-ФЗ; ч. 1 ст. 1 Закона от 03.07.2019 N 157-ФЗ; п. 2 Порядка и условий, утв. Приказом Минтруда России от 29.09.2020 N 668н; п. 9 Правил, утв. Постановлением Правительства РФ от 30.12.2017 N 1711):</w:t>
      </w:r>
    </w:p>
    <w:p w14:paraId="4B9FF470" w14:textId="77777777" w:rsidR="004C58AB" w:rsidRDefault="004C58AB" w:rsidP="004C58AB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государственные пособия;</w:t>
      </w:r>
    </w:p>
    <w:p w14:paraId="52714840" w14:textId="77777777" w:rsidR="004C58AB" w:rsidRDefault="004C58AB" w:rsidP="004C58AB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материнский (семейный) капитал;</w:t>
      </w:r>
    </w:p>
    <w:p w14:paraId="5EED97BD" w14:textId="77777777" w:rsidR="004C58AB" w:rsidRDefault="004C58AB" w:rsidP="004C58AB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льготные условия получения ипотеки и помощь в погашении ипотечных кредитов.</w:t>
      </w:r>
    </w:p>
    <w:p w14:paraId="5BE31B5B" w14:textId="77777777" w:rsidR="004C58AB" w:rsidRDefault="004C58AB" w:rsidP="004C58AB">
      <w:pPr>
        <w:pStyle w:val="ConsPlusNormal"/>
        <w:spacing w:before="240"/>
        <w:jc w:val="both"/>
      </w:pPr>
      <w:r>
        <w:t>Так, матери, осуществляющие уход за ребенком, имеют право на ежемесячное пособие по уходу за ребенком до полутора лет. В общем случае размер пособия составляет 40% среднего заработка матери, но не менее установленного законом минимума (с 01.06.2020 - 6 752 руб.). При этом размер пособия не может превышать 100% среднего заработка исходя из предельных величин базы для начисления страховых взносов в ФСС РФ. Если отпуск по уходу за ребенком предоставлен в 2021 г., максимальный размер пособия составляет 29 600,48 руб. (ст. 4.2, ч. 1 ст. 13, ст. 14, ч. 1 ст. 15 Закона N 81-ФЗ; ч. 2 ст. 24 Закона от 08.06.2020 N 166-ФЗ; ч. 1 ст. 11.2, ч. 1, 3.1, 3.3, 5.1, 5.2 ст. 14 Закона от 29.12.2006 N 255-ФЗ; п. 1 Постановления Правительства РФ от 28.11.2018 N 1426; п. 1 Постановления Правительства РФ от 06.11.2019 N 1407).</w:t>
      </w:r>
    </w:p>
    <w:p w14:paraId="329D48E7" w14:textId="77777777" w:rsidR="004C58AB" w:rsidRDefault="004C58AB" w:rsidP="004C58AB">
      <w:pPr>
        <w:pStyle w:val="ConsPlusNormal"/>
        <w:spacing w:before="240"/>
        <w:jc w:val="both"/>
      </w:pPr>
      <w:r>
        <w:t>С 01.01.2020 ежемесячная компенсация до достижения ребенком возраста трех лет в размере 50 руб. назначается матерям, находящимся в отпуске по уходу за ребенком, если ребенок родился до указанной даты (п. 1 Указа Президента РФ от 30.05.1994 N 1110; п. п. 3, 6 Указа Президента РФ от 25.11.2019 N 570; п. 2 Постановления Правительства РФ от 19.11.2020 N 1884).</w:t>
      </w:r>
    </w:p>
    <w:p w14:paraId="57028D66" w14:textId="77777777" w:rsidR="004C58AB" w:rsidRDefault="004C58AB" w:rsidP="004C58AB">
      <w:pPr>
        <w:pStyle w:val="ConsPlusNormal"/>
        <w:spacing w:before="240"/>
        <w:jc w:val="both"/>
      </w:pPr>
      <w:r>
        <w:t xml:space="preserve">Кроме того, с 17.12.2020 гражданам РФ, которые проживают в РФ и являются родителями, усыновителями, опекунами, попечителями детей - граждан РФ в возрасте до восьми лет (рожденных 18.12.2012 и позже), производится единовременная выплата в размере 5 000 руб. на каждого такого ребенка. Гражданам, получившим установленные ранее Указами Президента РФ от 07.04.2020 N 249 и (или) от 23.06.2020 N 412 выплаты, указанная единовременная выплата производится на основании имеющихся в ПФР документов и сведений. Если граждане не получили выплаты в соответствии с названными Указами, за получением единовременной выплаты следует обратиться в ПФР до 01.04.2021. Для этого соответствующее заявление можно подать в территориальный орган ПФР или в клиентскую службу ПФР, а заявление в электронной форме - через Единый портал госуслуг (п. 1, </w:t>
      </w:r>
      <w:proofErr w:type="spellStart"/>
      <w:r>
        <w:t>пп</w:t>
      </w:r>
      <w:proofErr w:type="spellEnd"/>
      <w:r>
        <w:t>. "б", "в" п. 2, п. 5 Указа Президента РФ от 17.12.2020 N 797; п. п. 4, 6 Правил, утв. Постановлением Правительства РФ от 17.12.2020 N 2141; Информация ПФР).</w:t>
      </w:r>
    </w:p>
    <w:p w14:paraId="17F766D6" w14:textId="77777777" w:rsidR="004C58AB" w:rsidRDefault="004C58AB" w:rsidP="004C58AB">
      <w:pPr>
        <w:pStyle w:val="ConsPlusNormal"/>
        <w:jc w:val="both"/>
      </w:pPr>
    </w:p>
    <w:p w14:paraId="0930DEFC" w14:textId="77777777" w:rsidR="004C58AB" w:rsidRDefault="004C58AB" w:rsidP="004C58AB">
      <w:pPr>
        <w:pStyle w:val="ConsPlusNormal"/>
        <w:ind w:left="540"/>
        <w:jc w:val="both"/>
      </w:pPr>
      <w:r>
        <w:rPr>
          <w:b/>
          <w:bCs/>
        </w:rPr>
        <w:t>Обратите внимание!</w:t>
      </w:r>
      <w:r>
        <w:t xml:space="preserve"> В связи с </w:t>
      </w:r>
      <w:proofErr w:type="spellStart"/>
      <w:r>
        <w:t>коронавирусной</w:t>
      </w:r>
      <w:proofErr w:type="spellEnd"/>
      <w:r>
        <w:t xml:space="preserve"> инфекцией порядок предоставления услуг органами ПФР может быть изменен. Порядок работы рекомендуем предварительно уточнить (п. 1 Указа Президента РФ от 11.05.2020 N 316).</w:t>
      </w:r>
    </w:p>
    <w:p w14:paraId="32E728B6" w14:textId="77777777" w:rsidR="004C58AB" w:rsidRDefault="004C58AB" w:rsidP="004C58AB">
      <w:pPr>
        <w:pStyle w:val="ConsPlusNormal"/>
        <w:jc w:val="both"/>
      </w:pPr>
    </w:p>
    <w:p w14:paraId="6911ACAD" w14:textId="77777777" w:rsidR="004C58AB" w:rsidRDefault="004C58AB" w:rsidP="004C58AB">
      <w:pPr>
        <w:pStyle w:val="ConsPlusNormal"/>
        <w:jc w:val="both"/>
      </w:pPr>
      <w:r>
        <w:t xml:space="preserve">Законодательством субъектов РФ могут быть предусмотрены дополнительные меры социальной поддержки матерей. Так, в г. Москве выплачиваются, в частности, дополнительное единовременное </w:t>
      </w:r>
      <w:r>
        <w:lastRenderedPageBreak/>
        <w:t xml:space="preserve">пособие в связи с рождением ребенка молодым семьям, единовременная компенсационная выплата на возмещение расходов в связи с рождением (усыновлением) ребенка. Также предоставляются натуральная помощь и </w:t>
      </w:r>
      <w:proofErr w:type="gramStart"/>
      <w:r>
        <w:t>иные льготы</w:t>
      </w:r>
      <w:proofErr w:type="gramEnd"/>
      <w:r>
        <w:t xml:space="preserve"> и гарантии, например бесплатный проезд детей до семи лет в городском пассажирском транспорте (ст. 3, п. п. 2, 4 ч. 1 ст. 6, ст. ст. 7, 8, ч. 1 ст. 26 Закона г. Москвы от 23.11.2005 N 60).</w:t>
      </w:r>
    </w:p>
    <w:p w14:paraId="19D05C5A" w14:textId="77777777" w:rsidR="004C58AB" w:rsidRDefault="004C58AB" w:rsidP="004C58AB">
      <w:pPr>
        <w:pStyle w:val="ConsPlusNormal"/>
        <w:outlineLvl w:val="0"/>
        <w:rPr>
          <w:sz w:val="34"/>
          <w:szCs w:val="34"/>
        </w:rPr>
      </w:pPr>
      <w:bookmarkStart w:id="0" w:name="_GoBack"/>
      <w:bookmarkEnd w:id="0"/>
      <w:r>
        <w:rPr>
          <w:b/>
          <w:bCs/>
          <w:sz w:val="34"/>
          <w:szCs w:val="34"/>
        </w:rPr>
        <w:t>Гарантии в сфере трудовых правоотношений</w:t>
      </w:r>
    </w:p>
    <w:p w14:paraId="6973A828" w14:textId="77777777" w:rsidR="004C58AB" w:rsidRDefault="004C58AB" w:rsidP="004C58AB">
      <w:pPr>
        <w:pStyle w:val="ConsPlusNormal"/>
        <w:spacing w:before="240"/>
        <w:jc w:val="both"/>
      </w:pPr>
      <w:r>
        <w:t>Работницам, имеющим детей в возрасте до трех лет, предоставляются, в частности, следующие гарантии:</w:t>
      </w:r>
    </w:p>
    <w:p w14:paraId="150700F8" w14:textId="77777777" w:rsidR="004C58AB" w:rsidRDefault="004C58AB" w:rsidP="004C58AB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право на отпуск по уходу за ребенком до трех лет, во время которого женщина может работать на условиях неполного рабочего времени или на дому с сохранением места работы (должности) и права на получение пособия (ст. 256 ТК РФ);</w:t>
      </w:r>
    </w:p>
    <w:p w14:paraId="48BCD5ED" w14:textId="77777777" w:rsidR="004C58AB" w:rsidRDefault="004C58AB" w:rsidP="004C58AB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возможность отказаться от направления в служебную командировку, привлечения к сверхурочной работе, работе в ночное время, в выходные и нерабочие праздничные дни (ч. 5 ст. 96, ч. 5 ст. 99, ч. 7 ст. 113, ч. 2 ст. 259 ТК РФ);</w:t>
      </w:r>
    </w:p>
    <w:p w14:paraId="0F67C8E8" w14:textId="77777777" w:rsidR="004C58AB" w:rsidRDefault="004C58AB" w:rsidP="004C58AB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запрет на привлечение к вахтовым работам (ст. 298 ТК РФ);</w:t>
      </w:r>
    </w:p>
    <w:p w14:paraId="1B931DA9" w14:textId="77777777" w:rsidR="004C58AB" w:rsidRDefault="004C58AB" w:rsidP="004C58AB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запрет на расторжение трудового договора по инициативе работодателя (за исключением увольнения по отдельным основаниям) (ч. 4 ст. 261 ТК РФ).</w:t>
      </w:r>
    </w:p>
    <w:p w14:paraId="75E5AAC4" w14:textId="77777777" w:rsidR="004C58AB" w:rsidRDefault="004C58AB" w:rsidP="004C58AB">
      <w:pPr>
        <w:pStyle w:val="ConsPlusNormal"/>
        <w:spacing w:before="240"/>
        <w:jc w:val="both"/>
      </w:pPr>
      <w:r>
        <w:t>Отдельные гарантии установлены для женщин, имеющих детей в возрасте до полутора лет. В частности, им не устанавливается испытание при приеме на работу. Также в случае невозможности выполнения прежней работы их переводят по заявлению на другую работу с оплатой труда по выполняемой работе, но не ниже среднего заработка по прежней работе (ч. 4 ст. 70, ч. 4 ст. 254 ТК РФ).</w:t>
      </w:r>
    </w:p>
    <w:p w14:paraId="06D52142" w14:textId="77777777" w:rsidR="004C58AB" w:rsidRDefault="004C58AB" w:rsidP="004C58AB">
      <w:pPr>
        <w:pStyle w:val="ConsPlusNormal"/>
        <w:spacing w:before="340"/>
        <w:jc w:val="both"/>
        <w:rPr>
          <w:sz w:val="34"/>
          <w:szCs w:val="34"/>
        </w:rPr>
      </w:pPr>
    </w:p>
    <w:p w14:paraId="3969A4CA" w14:textId="77777777" w:rsidR="004C58AB" w:rsidRDefault="004C58AB" w:rsidP="004C58AB">
      <w:pPr>
        <w:pStyle w:val="ConsPlusNormal"/>
        <w:outlineLvl w:val="0"/>
        <w:rPr>
          <w:sz w:val="34"/>
          <w:szCs w:val="34"/>
        </w:rPr>
      </w:pPr>
      <w:r>
        <w:rPr>
          <w:b/>
          <w:bCs/>
          <w:sz w:val="34"/>
          <w:szCs w:val="34"/>
        </w:rPr>
        <w:t>Иные гарантии, предоставляемые матерям</w:t>
      </w:r>
    </w:p>
    <w:p w14:paraId="24E39B9F" w14:textId="77777777" w:rsidR="004C58AB" w:rsidRDefault="004C58AB" w:rsidP="004C58AB">
      <w:pPr>
        <w:pStyle w:val="ConsPlusNormal"/>
        <w:spacing w:before="240"/>
        <w:jc w:val="both"/>
      </w:pPr>
      <w:r>
        <w:t>В числе иных гарантий, предоставляемых женщинам, имеющим детей до трех лет, отметим, в частности, следующие.</w:t>
      </w:r>
    </w:p>
    <w:p w14:paraId="4AD5EC1E" w14:textId="77777777" w:rsidR="004C58AB" w:rsidRDefault="004C58AB" w:rsidP="004C58AB">
      <w:pPr>
        <w:pStyle w:val="ConsPlusNormal"/>
        <w:spacing w:before="240"/>
        <w:jc w:val="both"/>
      </w:pPr>
      <w:r>
        <w:t>В рамках реализации федерального проекта "Содействие занятости женщин - создание условий дошкольного образования для детей в возрасте до трех лет" проводятся мероприятия по организации переобучения и повышения квалификации женщин, находящихся в отпуске по уходу за ребенком до трех лет, а также женщин, имеющих детей дошкольного возраста, не состоящих в трудовых отношениях и обратившихся в органы службы занятости. При этом женщинам, не состоящим в трудовых отношениях, в период обучения выплачивается стипендия (п. п. 4, 6 Методических рекомендаций, утв. Приказом Минтруда России от 09.01.2020 N 3; п. п. 2, 24 Порядка, утв. Постановлением Правительства МО от 12.02.2020 N 47/4).</w:t>
      </w:r>
    </w:p>
    <w:p w14:paraId="0BD00E13" w14:textId="77777777" w:rsidR="004C58AB" w:rsidRDefault="004C58AB" w:rsidP="004C58AB">
      <w:pPr>
        <w:pStyle w:val="ConsPlusNormal"/>
        <w:spacing w:before="240"/>
        <w:jc w:val="both"/>
      </w:pPr>
      <w:r>
        <w:t>Также в отношении женщин, имеющих детей в возрасте до трех лет и совершивших административное правонарушение, не применяются обязательные работы (ст. 3.13 КоАП РФ).</w:t>
      </w:r>
    </w:p>
    <w:p w14:paraId="47B893D8" w14:textId="77777777" w:rsidR="004C58AB" w:rsidRDefault="004C58AB" w:rsidP="004C58AB">
      <w:pPr>
        <w:pStyle w:val="ConsPlusNormal"/>
        <w:spacing w:before="240"/>
        <w:jc w:val="both"/>
      </w:pPr>
      <w:r>
        <w:t>При рассмотрении уголовных дел с участием присяжных заседателей женщины, имеющие детей в возрасте до трех лет, могут быть освобождены от исполнения обязанностей присяжных заседателей (ч. 7 ст. 326 УПК РФ).</w:t>
      </w:r>
    </w:p>
    <w:p w14:paraId="6AD3873F" w14:textId="77777777" w:rsidR="0078110D" w:rsidRDefault="0078110D"/>
    <w:sectPr w:rsidR="0078110D" w:rsidSect="004C58A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4"/>
    <w:rsid w:val="000F6D6D"/>
    <w:rsid w:val="00201FAD"/>
    <w:rsid w:val="004C58AB"/>
    <w:rsid w:val="00736CD4"/>
    <w:rsid w:val="0078110D"/>
    <w:rsid w:val="00E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1B48"/>
  <w15:chartTrackingRefBased/>
  <w15:docId w15:val="{996708A7-396B-41D0-95A6-DD27B75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Виктория Чойган-ооловна</dc:creator>
  <cp:keywords/>
  <dc:description/>
  <cp:lastModifiedBy>Монгуш Виктория Чойган-ооловна</cp:lastModifiedBy>
  <cp:revision>2</cp:revision>
  <cp:lastPrinted>2021-01-23T11:25:00Z</cp:lastPrinted>
  <dcterms:created xsi:type="dcterms:W3CDTF">2021-01-23T11:26:00Z</dcterms:created>
  <dcterms:modified xsi:type="dcterms:W3CDTF">2021-01-23T11:26:00Z</dcterms:modified>
</cp:coreProperties>
</file>