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35" w:rsidRPr="006E1A29" w:rsidRDefault="006C4035" w:rsidP="006C40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A29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6C4035" w:rsidRPr="006E1A29" w:rsidRDefault="006C4035" w:rsidP="006C40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A29">
        <w:rPr>
          <w:rFonts w:ascii="Times New Roman" w:hAnsi="Times New Roman" w:cs="Times New Roman"/>
          <w:b/>
          <w:sz w:val="28"/>
          <w:szCs w:val="28"/>
        </w:rPr>
        <w:t>о ходе реализации и оценке эффективности реализации в 202</w:t>
      </w:r>
      <w:r w:rsidR="00983081" w:rsidRPr="006E1A29">
        <w:rPr>
          <w:rFonts w:ascii="Times New Roman" w:hAnsi="Times New Roman" w:cs="Times New Roman"/>
          <w:b/>
          <w:sz w:val="28"/>
          <w:szCs w:val="28"/>
        </w:rPr>
        <w:t>1</w:t>
      </w:r>
      <w:r w:rsidRPr="006E1A29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6C4035" w:rsidRPr="006E1A29" w:rsidRDefault="006C4035" w:rsidP="006C40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A2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«Профилактика безнадзорности и </w:t>
      </w:r>
    </w:p>
    <w:p w:rsidR="006C4035" w:rsidRPr="006E1A29" w:rsidRDefault="006C4035" w:rsidP="006C40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A29">
        <w:rPr>
          <w:rFonts w:ascii="Times New Roman" w:hAnsi="Times New Roman" w:cs="Times New Roman"/>
          <w:b/>
          <w:sz w:val="28"/>
          <w:szCs w:val="28"/>
        </w:rPr>
        <w:t xml:space="preserve">правонарушений несовершеннолетних в </w:t>
      </w:r>
      <w:proofErr w:type="spellStart"/>
      <w:r w:rsidR="00983081" w:rsidRPr="006E1A29">
        <w:rPr>
          <w:rFonts w:ascii="Times New Roman" w:hAnsi="Times New Roman" w:cs="Times New Roman"/>
          <w:b/>
          <w:sz w:val="28"/>
          <w:szCs w:val="28"/>
        </w:rPr>
        <w:t>Чеди-Хольском</w:t>
      </w:r>
      <w:proofErr w:type="spellEnd"/>
      <w:r w:rsidR="00983081" w:rsidRPr="006E1A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3081" w:rsidRPr="006E1A29">
        <w:rPr>
          <w:rFonts w:ascii="Times New Roman" w:hAnsi="Times New Roman" w:cs="Times New Roman"/>
          <w:b/>
          <w:sz w:val="28"/>
          <w:szCs w:val="28"/>
        </w:rPr>
        <w:t>кожууне</w:t>
      </w:r>
      <w:proofErr w:type="spellEnd"/>
      <w:r w:rsidR="00983081" w:rsidRPr="006E1A2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E1A29">
        <w:rPr>
          <w:rFonts w:ascii="Times New Roman" w:hAnsi="Times New Roman" w:cs="Times New Roman"/>
          <w:b/>
          <w:sz w:val="28"/>
          <w:szCs w:val="28"/>
        </w:rPr>
        <w:t>на 20</w:t>
      </w:r>
      <w:r w:rsidR="00983081" w:rsidRPr="006E1A29">
        <w:rPr>
          <w:rFonts w:ascii="Times New Roman" w:hAnsi="Times New Roman" w:cs="Times New Roman"/>
          <w:b/>
          <w:sz w:val="28"/>
          <w:szCs w:val="28"/>
        </w:rPr>
        <w:t>21 год и плановые 2022-2023 годы</w:t>
      </w:r>
      <w:r w:rsidRPr="006E1A29">
        <w:rPr>
          <w:rFonts w:ascii="Times New Roman" w:hAnsi="Times New Roman" w:cs="Times New Roman"/>
          <w:b/>
          <w:sz w:val="28"/>
          <w:szCs w:val="28"/>
        </w:rPr>
        <w:t>»</w:t>
      </w:r>
    </w:p>
    <w:p w:rsidR="006C4035" w:rsidRDefault="006C4035" w:rsidP="006C40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4035" w:rsidRDefault="006C4035" w:rsidP="009830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программы: Комиссия по делам несовершеннолетних и защите их прав Администрации </w:t>
      </w:r>
      <w:proofErr w:type="spellStart"/>
      <w:r w:rsidR="00983081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983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08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4035" w:rsidRDefault="006C4035" w:rsidP="009830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год: 202</w:t>
      </w:r>
      <w:r w:rsidR="009830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C4035" w:rsidRDefault="00431E4C" w:rsidP="009830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предоставления отчета: 19</w:t>
      </w:r>
      <w:r w:rsidR="005314EB">
        <w:rPr>
          <w:rFonts w:ascii="Times New Roman" w:hAnsi="Times New Roman" w:cs="Times New Roman"/>
          <w:sz w:val="28"/>
          <w:szCs w:val="28"/>
        </w:rPr>
        <w:t>.0</w:t>
      </w:r>
      <w:r w:rsidR="00983081">
        <w:rPr>
          <w:rFonts w:ascii="Times New Roman" w:hAnsi="Times New Roman" w:cs="Times New Roman"/>
          <w:sz w:val="28"/>
          <w:szCs w:val="28"/>
        </w:rPr>
        <w:t>1</w:t>
      </w:r>
      <w:r w:rsidR="005314EB">
        <w:rPr>
          <w:rFonts w:ascii="Times New Roman" w:hAnsi="Times New Roman" w:cs="Times New Roman"/>
          <w:sz w:val="28"/>
          <w:szCs w:val="28"/>
        </w:rPr>
        <w:t>.202</w:t>
      </w:r>
      <w:r w:rsidR="00983081">
        <w:rPr>
          <w:rFonts w:ascii="Times New Roman" w:hAnsi="Times New Roman" w:cs="Times New Roman"/>
          <w:sz w:val="28"/>
          <w:szCs w:val="28"/>
        </w:rPr>
        <w:t>2</w:t>
      </w:r>
      <w:r w:rsidR="006C40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035" w:rsidRDefault="006C4035" w:rsidP="006C4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035" w:rsidRDefault="006C4035" w:rsidP="006C40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«Профилактика безнадзорности и правонарушений несовершеннолетних в </w:t>
      </w:r>
      <w:proofErr w:type="spellStart"/>
      <w:r w:rsidR="00983081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9830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83081">
        <w:rPr>
          <w:rFonts w:ascii="Times New Roman" w:hAnsi="Times New Roman" w:cs="Times New Roman"/>
          <w:sz w:val="28"/>
          <w:szCs w:val="28"/>
        </w:rPr>
        <w:t>Хольском</w:t>
      </w:r>
      <w:proofErr w:type="spellEnd"/>
      <w:r w:rsidR="00983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081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9830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83081">
        <w:rPr>
          <w:rFonts w:ascii="Times New Roman" w:hAnsi="Times New Roman" w:cs="Times New Roman"/>
          <w:sz w:val="28"/>
          <w:szCs w:val="28"/>
        </w:rPr>
        <w:t>21 год и плановые 2022 – 2023 годы</w:t>
      </w:r>
      <w:r>
        <w:rPr>
          <w:rFonts w:ascii="Times New Roman" w:hAnsi="Times New Roman" w:cs="Times New Roman"/>
          <w:sz w:val="28"/>
          <w:szCs w:val="28"/>
        </w:rPr>
        <w:t xml:space="preserve">» (далее - муниципальная программа) утверждена Постановлением Администрации </w:t>
      </w:r>
      <w:proofErr w:type="spellStart"/>
      <w:r w:rsidR="00983081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9830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83081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983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08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83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3081">
        <w:rPr>
          <w:rFonts w:ascii="Times New Roman" w:hAnsi="Times New Roman" w:cs="Times New Roman"/>
          <w:sz w:val="28"/>
          <w:szCs w:val="28"/>
        </w:rPr>
        <w:t xml:space="preserve">29.12.2020г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83081">
        <w:rPr>
          <w:rFonts w:ascii="Times New Roman" w:hAnsi="Times New Roman" w:cs="Times New Roman"/>
          <w:sz w:val="28"/>
          <w:szCs w:val="28"/>
        </w:rPr>
        <w:t>601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04B" w:rsidRDefault="006848CE" w:rsidP="006C40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предполагалось проведение мероприятий, которые должны были поспособствовать достижению следующих результатов:</w:t>
      </w:r>
    </w:p>
    <w:p w:rsidR="006C4035" w:rsidRPr="00CE2072" w:rsidRDefault="006C4035" w:rsidP="006C403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072">
        <w:rPr>
          <w:rFonts w:ascii="Times New Roman" w:hAnsi="Times New Roman" w:cs="Times New Roman"/>
          <w:sz w:val="28"/>
          <w:szCs w:val="28"/>
        </w:rPr>
        <w:t xml:space="preserve">Увеличение количества несовершеннолетних с </w:t>
      </w:r>
      <w:proofErr w:type="spellStart"/>
      <w:r w:rsidRPr="00CE207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CE2072">
        <w:rPr>
          <w:rFonts w:ascii="Times New Roman" w:hAnsi="Times New Roman" w:cs="Times New Roman"/>
          <w:sz w:val="28"/>
          <w:szCs w:val="28"/>
        </w:rPr>
        <w:t xml:space="preserve"> поведением, вовлеченных в занятия физической культурой и спортом;</w:t>
      </w:r>
    </w:p>
    <w:p w:rsidR="006C4035" w:rsidRDefault="006C4035" w:rsidP="006C403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CE20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R Cyr MT" w:hAnsi="Times NR Cyr MT"/>
          <w:sz w:val="28"/>
          <w:szCs w:val="28"/>
        </w:rPr>
        <w:t>нижение количества несовершеннолетних правонарушителей, состоящих на профилактическом учете.</w:t>
      </w:r>
    </w:p>
    <w:p w:rsidR="006848CE" w:rsidRPr="00CE2072" w:rsidRDefault="006848CE" w:rsidP="009E0A8C">
      <w:pPr>
        <w:pStyle w:val="a4"/>
        <w:spacing w:after="0" w:line="240" w:lineRule="auto"/>
        <w:ind w:left="0" w:firstLine="709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В следствии распространения новой </w:t>
      </w:r>
      <w:proofErr w:type="spellStart"/>
      <w:r w:rsidR="009E0A8C" w:rsidRPr="00C25E4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E0A8C" w:rsidRPr="00C25E4C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9E0A8C">
        <w:rPr>
          <w:rFonts w:ascii="Times New Roman" w:hAnsi="Times New Roman" w:cs="Times New Roman"/>
          <w:sz w:val="28"/>
          <w:szCs w:val="28"/>
        </w:rPr>
        <w:t>(</w:t>
      </w:r>
      <w:r w:rsidR="009E0A8C" w:rsidRPr="00C25E4C">
        <w:rPr>
          <w:rFonts w:ascii="Times New Roman" w:hAnsi="Times New Roman" w:cs="Times New Roman"/>
          <w:sz w:val="28"/>
          <w:szCs w:val="28"/>
        </w:rPr>
        <w:t>COVID-19</w:t>
      </w:r>
      <w:r w:rsidR="009E0A8C">
        <w:rPr>
          <w:rFonts w:ascii="Times New Roman" w:hAnsi="Times New Roman" w:cs="Times New Roman"/>
          <w:sz w:val="28"/>
          <w:szCs w:val="28"/>
        </w:rPr>
        <w:t xml:space="preserve">) введен ряд ограничений, в том числе на проведение спортивной подготовки, в связи с чем результат </w:t>
      </w:r>
      <w:r w:rsidR="009E0A8C">
        <w:rPr>
          <w:rFonts w:ascii="Times NR Cyr MT" w:hAnsi="Times NR Cyr MT"/>
          <w:sz w:val="28"/>
          <w:szCs w:val="28"/>
        </w:rPr>
        <w:t>«</w:t>
      </w:r>
      <w:r w:rsidR="009E0A8C" w:rsidRPr="00CE2072">
        <w:rPr>
          <w:rFonts w:ascii="Times New Roman" w:hAnsi="Times New Roman" w:cs="Times New Roman"/>
          <w:sz w:val="28"/>
          <w:szCs w:val="28"/>
        </w:rPr>
        <w:t xml:space="preserve">Увеличение количества несовершеннолетних с </w:t>
      </w:r>
      <w:proofErr w:type="spellStart"/>
      <w:r w:rsidR="009E0A8C" w:rsidRPr="00CE207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9E0A8C" w:rsidRPr="00CE2072">
        <w:rPr>
          <w:rFonts w:ascii="Times New Roman" w:hAnsi="Times New Roman" w:cs="Times New Roman"/>
          <w:sz w:val="28"/>
          <w:szCs w:val="28"/>
        </w:rPr>
        <w:t xml:space="preserve"> поведением, вовлеченных в занятия физической культурой и спортом</w:t>
      </w:r>
      <w:r w:rsidR="009E0A8C">
        <w:rPr>
          <w:rFonts w:ascii="Times New Roman" w:hAnsi="Times New Roman" w:cs="Times New Roman"/>
          <w:sz w:val="28"/>
          <w:szCs w:val="28"/>
        </w:rPr>
        <w:t>» не достигнут.</w:t>
      </w:r>
    </w:p>
    <w:p w:rsidR="006C4035" w:rsidRPr="00672E45" w:rsidRDefault="006C4035" w:rsidP="006C4035">
      <w:pPr>
        <w:spacing w:after="0" w:line="240" w:lineRule="auto"/>
        <w:ind w:firstLine="709"/>
        <w:contextualSpacing/>
        <w:jc w:val="both"/>
        <w:rPr>
          <w:rFonts w:ascii="Times NR Cyr MT" w:hAnsi="Times NR Cyr MT"/>
          <w:sz w:val="28"/>
          <w:szCs w:val="28"/>
        </w:rPr>
      </w:pPr>
      <w:r w:rsidRPr="00672E45">
        <w:rPr>
          <w:rFonts w:ascii="Times NR Cyr MT" w:hAnsi="Times NR Cyr MT"/>
          <w:sz w:val="28"/>
          <w:szCs w:val="28"/>
        </w:rPr>
        <w:t xml:space="preserve">Сведения о достижении </w:t>
      </w:r>
      <w:r>
        <w:rPr>
          <w:rFonts w:ascii="Times NR Cyr MT" w:hAnsi="Times NR Cyr MT"/>
          <w:sz w:val="28"/>
          <w:szCs w:val="28"/>
        </w:rPr>
        <w:t xml:space="preserve">значений </w:t>
      </w:r>
      <w:r w:rsidRPr="00672E45">
        <w:rPr>
          <w:rFonts w:ascii="Times NR Cyr MT" w:hAnsi="Times NR Cyr MT"/>
          <w:sz w:val="28"/>
          <w:szCs w:val="28"/>
        </w:rPr>
        <w:t>целевых показателей (индикаторов)</w:t>
      </w:r>
      <w:r>
        <w:rPr>
          <w:rFonts w:ascii="Times NR Cyr MT" w:hAnsi="Times NR Cyr MT"/>
          <w:sz w:val="28"/>
          <w:szCs w:val="28"/>
        </w:rPr>
        <w:t xml:space="preserve"> муниципальной программы за 202</w:t>
      </w:r>
      <w:r w:rsidR="00983081">
        <w:rPr>
          <w:rFonts w:ascii="Times NR Cyr MT" w:hAnsi="Times NR Cyr MT"/>
          <w:sz w:val="28"/>
          <w:szCs w:val="28"/>
        </w:rPr>
        <w:t>1</w:t>
      </w:r>
      <w:r>
        <w:rPr>
          <w:rFonts w:ascii="Times NR Cyr MT" w:hAnsi="Times NR Cyr MT"/>
          <w:sz w:val="28"/>
          <w:szCs w:val="28"/>
        </w:rPr>
        <w:t xml:space="preserve"> </w:t>
      </w:r>
      <w:r w:rsidRPr="00672E45">
        <w:rPr>
          <w:rFonts w:ascii="Times NR Cyr MT" w:hAnsi="Times NR Cyr MT"/>
          <w:sz w:val="28"/>
          <w:szCs w:val="28"/>
        </w:rPr>
        <w:t>год приведены в Таблице № 1.</w:t>
      </w:r>
    </w:p>
    <w:p w:rsidR="006C4035" w:rsidRDefault="006C4035" w:rsidP="006C4035">
      <w:pPr>
        <w:jc w:val="right"/>
        <w:rPr>
          <w:rFonts w:ascii="Times New Roman" w:hAnsi="Times New Roman" w:cs="Times New Roman"/>
        </w:rPr>
        <w:sectPr w:rsidR="006C4035" w:rsidSect="003B37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4035" w:rsidRPr="00CB560C" w:rsidRDefault="006C4035" w:rsidP="006C4035">
      <w:pPr>
        <w:jc w:val="right"/>
        <w:rPr>
          <w:rFonts w:ascii="Times New Roman" w:hAnsi="Times New Roman" w:cs="Times New Roman"/>
          <w:sz w:val="28"/>
          <w:szCs w:val="28"/>
        </w:rPr>
      </w:pPr>
      <w:r w:rsidRPr="00CB560C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6C4035" w:rsidRDefault="006C4035" w:rsidP="006C403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целевых показателей (индикаторов) муниципальной программы, </w:t>
      </w:r>
    </w:p>
    <w:p w:rsidR="006C4035" w:rsidRDefault="006C4035" w:rsidP="006C403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5007"/>
        <w:gridCol w:w="1955"/>
        <w:gridCol w:w="1079"/>
        <w:gridCol w:w="1481"/>
        <w:gridCol w:w="1420"/>
        <w:gridCol w:w="2258"/>
      </w:tblGrid>
      <w:tr w:rsidR="006C4035" w:rsidTr="003B376F">
        <w:trPr>
          <w:trHeight w:val="452"/>
        </w:trPr>
        <w:tc>
          <w:tcPr>
            <w:tcW w:w="1360" w:type="dxa"/>
            <w:vMerge w:val="restart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07" w:type="dxa"/>
            <w:vMerge w:val="restart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</w:p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(индикатор)</w:t>
            </w:r>
          </w:p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(наименование)</w:t>
            </w:r>
          </w:p>
        </w:tc>
        <w:tc>
          <w:tcPr>
            <w:tcW w:w="1955" w:type="dxa"/>
            <w:vMerge w:val="restart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80" w:type="dxa"/>
            <w:gridSpan w:val="3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 (индикаторов) муниципальной программы, подпрограммы</w:t>
            </w:r>
          </w:p>
        </w:tc>
        <w:tc>
          <w:tcPr>
            <w:tcW w:w="2258" w:type="dxa"/>
            <w:vMerge w:val="restart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6C4035" w:rsidTr="003B376F">
        <w:trPr>
          <w:trHeight w:val="268"/>
        </w:trPr>
        <w:tc>
          <w:tcPr>
            <w:tcW w:w="1360" w:type="dxa"/>
            <w:vMerge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Merge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</w:tcPr>
          <w:p w:rsidR="006C4035" w:rsidRDefault="00741B4B" w:rsidP="0098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30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01" w:type="dxa"/>
            <w:gridSpan w:val="2"/>
          </w:tcPr>
          <w:p w:rsidR="006C4035" w:rsidRDefault="00741B4B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3081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2258" w:type="dxa"/>
            <w:vMerge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35" w:rsidTr="003B376F">
        <w:trPr>
          <w:trHeight w:val="217"/>
        </w:trPr>
        <w:tc>
          <w:tcPr>
            <w:tcW w:w="1360" w:type="dxa"/>
            <w:vMerge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7" w:type="dxa"/>
            <w:vMerge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2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58" w:type="dxa"/>
            <w:vMerge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35" w:rsidTr="003B376F">
        <w:tc>
          <w:tcPr>
            <w:tcW w:w="136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7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1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4035" w:rsidTr="003B376F">
        <w:tc>
          <w:tcPr>
            <w:tcW w:w="14560" w:type="dxa"/>
            <w:gridSpan w:val="7"/>
          </w:tcPr>
          <w:p w:rsidR="00983081" w:rsidRDefault="006C4035" w:rsidP="00983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="00983081">
              <w:rPr>
                <w:rFonts w:ascii="Times New Roman" w:hAnsi="Times New Roman" w:cs="Times New Roman"/>
                <w:b/>
                <w:sz w:val="28"/>
                <w:szCs w:val="28"/>
              </w:rPr>
              <w:t>Чеди</w:t>
            </w:r>
            <w:proofErr w:type="spellEnd"/>
            <w:r w:rsidR="00983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983081">
              <w:rPr>
                <w:rFonts w:ascii="Times New Roman" w:hAnsi="Times New Roman" w:cs="Times New Roman"/>
                <w:b/>
                <w:sz w:val="28"/>
                <w:szCs w:val="28"/>
              </w:rPr>
              <w:t>Хольском</w:t>
            </w:r>
            <w:proofErr w:type="spellEnd"/>
            <w:r w:rsidR="00983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3081">
              <w:rPr>
                <w:rFonts w:ascii="Times New Roman" w:hAnsi="Times New Roman" w:cs="Times New Roman"/>
                <w:b/>
                <w:sz w:val="28"/>
                <w:szCs w:val="28"/>
              </w:rPr>
              <w:t>кожууне</w:t>
            </w:r>
            <w:proofErr w:type="spellEnd"/>
            <w:r w:rsidR="00983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3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4035" w:rsidRPr="009B61E9" w:rsidRDefault="00E63C56" w:rsidP="00983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983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год и плановые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8308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98308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4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6C4035" w:rsidTr="003B376F">
        <w:tc>
          <w:tcPr>
            <w:tcW w:w="136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07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несовершеннолетних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вовлеченных в занятия физической культурой и спортом</w:t>
            </w:r>
          </w:p>
        </w:tc>
        <w:tc>
          <w:tcPr>
            <w:tcW w:w="1955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79" w:type="dxa"/>
          </w:tcPr>
          <w:p w:rsidR="006C4035" w:rsidRDefault="0067720A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81" w:type="dxa"/>
          </w:tcPr>
          <w:p w:rsidR="006C4035" w:rsidRDefault="0067720A" w:rsidP="0002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68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C4035" w:rsidRDefault="00026889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58" w:type="dxa"/>
          </w:tcPr>
          <w:p w:rsidR="006C4035" w:rsidRDefault="00741B4B" w:rsidP="00677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67720A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C4035" w:rsidTr="003B376F">
        <w:tc>
          <w:tcPr>
            <w:tcW w:w="136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07" w:type="dxa"/>
          </w:tcPr>
          <w:p w:rsidR="006C4035" w:rsidRDefault="006C4035" w:rsidP="00677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несовершеннолетних детей, состоящих на профилактическом учете, в общем числе детского населения </w:t>
            </w:r>
            <w:proofErr w:type="spellStart"/>
            <w:r w:rsidR="0067720A">
              <w:rPr>
                <w:rFonts w:ascii="Times New Roman" w:hAnsi="Times New Roman" w:cs="Times New Roman"/>
                <w:sz w:val="28"/>
                <w:szCs w:val="28"/>
              </w:rPr>
              <w:t>Чеди</w:t>
            </w:r>
            <w:proofErr w:type="spellEnd"/>
            <w:r w:rsidR="0067720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67720A">
              <w:rPr>
                <w:rFonts w:ascii="Times New Roman" w:hAnsi="Times New Roman" w:cs="Times New Roman"/>
                <w:sz w:val="28"/>
                <w:szCs w:val="28"/>
              </w:rPr>
              <w:t>Хольского</w:t>
            </w:r>
            <w:proofErr w:type="spellEnd"/>
            <w:r w:rsidR="00677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720A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079" w:type="dxa"/>
          </w:tcPr>
          <w:p w:rsidR="006C4035" w:rsidRDefault="00741B4B" w:rsidP="00060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060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6C4035" w:rsidRDefault="003A7CF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012E"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  <w:tc>
          <w:tcPr>
            <w:tcW w:w="1420" w:type="dxa"/>
          </w:tcPr>
          <w:p w:rsidR="006C4035" w:rsidRPr="00CA62BA" w:rsidRDefault="003B376F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2258" w:type="dxa"/>
          </w:tcPr>
          <w:p w:rsidR="006C4035" w:rsidRPr="00CE2072" w:rsidRDefault="009E0A8C" w:rsidP="0002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1</w:t>
            </w:r>
            <w:r w:rsidR="0002688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6C4035" w:rsidRPr="00CE20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C4035" w:rsidTr="003B376F">
        <w:tc>
          <w:tcPr>
            <w:tcW w:w="136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07" w:type="dxa"/>
          </w:tcPr>
          <w:p w:rsidR="006C4035" w:rsidRDefault="006C4035" w:rsidP="00677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несовершеннолетних детей, совершивших административные правонарушения, в общем числе детского населения </w:t>
            </w:r>
            <w:proofErr w:type="spellStart"/>
            <w:r w:rsidR="0067720A">
              <w:rPr>
                <w:rFonts w:ascii="Times New Roman" w:hAnsi="Times New Roman" w:cs="Times New Roman"/>
                <w:sz w:val="28"/>
                <w:szCs w:val="28"/>
              </w:rPr>
              <w:t>Чеди</w:t>
            </w:r>
            <w:proofErr w:type="spellEnd"/>
            <w:r w:rsidR="0067720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67720A">
              <w:rPr>
                <w:rFonts w:ascii="Times New Roman" w:hAnsi="Times New Roman" w:cs="Times New Roman"/>
                <w:sz w:val="28"/>
                <w:szCs w:val="28"/>
              </w:rPr>
              <w:t>Хольского</w:t>
            </w:r>
            <w:proofErr w:type="spellEnd"/>
            <w:r w:rsidR="00677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720A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79" w:type="dxa"/>
          </w:tcPr>
          <w:p w:rsidR="006C4035" w:rsidRDefault="003A7CF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1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420" w:type="dxa"/>
          </w:tcPr>
          <w:p w:rsidR="006C4035" w:rsidRDefault="009E0A8C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B37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8" w:type="dxa"/>
          </w:tcPr>
          <w:p w:rsidR="006C4035" w:rsidRPr="00CE2072" w:rsidRDefault="009E0A8C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69,6</w:t>
            </w:r>
            <w:r w:rsidR="006C4035" w:rsidRPr="00CE20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C4035" w:rsidTr="003B376F">
        <w:tc>
          <w:tcPr>
            <w:tcW w:w="136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07" w:type="dxa"/>
          </w:tcPr>
          <w:p w:rsidR="006C4035" w:rsidRDefault="006C4035" w:rsidP="00677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несовершеннолетних детей, совершивших преступления, в общем числе детского населения </w:t>
            </w:r>
            <w:proofErr w:type="spellStart"/>
            <w:r w:rsidR="0067720A">
              <w:rPr>
                <w:rFonts w:ascii="Times New Roman" w:hAnsi="Times New Roman" w:cs="Times New Roman"/>
                <w:sz w:val="28"/>
                <w:szCs w:val="28"/>
              </w:rPr>
              <w:t>Чеди</w:t>
            </w:r>
            <w:proofErr w:type="spellEnd"/>
            <w:r w:rsidR="0067720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67720A">
              <w:rPr>
                <w:rFonts w:ascii="Times New Roman" w:hAnsi="Times New Roman" w:cs="Times New Roman"/>
                <w:sz w:val="28"/>
                <w:szCs w:val="28"/>
              </w:rPr>
              <w:t>Хольского</w:t>
            </w:r>
            <w:proofErr w:type="spellEnd"/>
            <w:r w:rsidR="00677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720A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79" w:type="dxa"/>
          </w:tcPr>
          <w:p w:rsidR="006C4035" w:rsidRDefault="00026889" w:rsidP="0045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50F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1" w:type="dxa"/>
          </w:tcPr>
          <w:p w:rsidR="006C4035" w:rsidRDefault="00026889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0" w:type="dxa"/>
          </w:tcPr>
          <w:p w:rsidR="006C4035" w:rsidRDefault="00026889" w:rsidP="0045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50F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8" w:type="dxa"/>
          </w:tcPr>
          <w:p w:rsidR="006C4035" w:rsidRPr="00BE04A6" w:rsidRDefault="006C4035" w:rsidP="003B37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07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9E0A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CE20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26889" w:rsidRDefault="00026889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035" w:rsidRPr="00C25E4C" w:rsidRDefault="006C4035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№ 1 «Количество несовершеннолетних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поведением, вовлеченных в занятия физической культурой и спортом», согласно отчету, предоставленному </w:t>
      </w:r>
      <w:r w:rsidR="00026889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  <w:proofErr w:type="spellStart"/>
      <w:r w:rsidR="00026889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02688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26889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02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88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25E4C">
        <w:rPr>
          <w:rFonts w:ascii="Times New Roman" w:hAnsi="Times New Roman" w:cs="Times New Roman"/>
          <w:sz w:val="28"/>
          <w:szCs w:val="28"/>
        </w:rPr>
        <w:t xml:space="preserve"> в 202</w:t>
      </w:r>
      <w:r w:rsidR="000268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занятиями физической культурой и спортом, в рамках программы, </w:t>
      </w:r>
      <w:r w:rsidR="00C25E4C">
        <w:rPr>
          <w:rFonts w:ascii="Times New Roman" w:hAnsi="Times New Roman" w:cs="Times New Roman"/>
          <w:sz w:val="28"/>
          <w:szCs w:val="28"/>
        </w:rPr>
        <w:t xml:space="preserve">систематически занимались </w:t>
      </w:r>
      <w:r w:rsidR="00026889">
        <w:rPr>
          <w:rFonts w:ascii="Times New Roman" w:hAnsi="Times New Roman" w:cs="Times New Roman"/>
          <w:sz w:val="28"/>
          <w:szCs w:val="28"/>
        </w:rPr>
        <w:t>32</w:t>
      </w:r>
      <w:r w:rsidR="009E0A8C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A8C">
        <w:rPr>
          <w:rFonts w:ascii="Times New Roman" w:hAnsi="Times New Roman" w:cs="Times New Roman"/>
          <w:sz w:val="28"/>
          <w:szCs w:val="28"/>
        </w:rPr>
        <w:t xml:space="preserve">Показатель не выполнен в связи с тем, что в условиях распространения новой </w:t>
      </w:r>
      <w:proofErr w:type="spellStart"/>
      <w:r w:rsidR="009E0A8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E0A8C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9E0A8C" w:rsidRPr="00C25E4C">
        <w:rPr>
          <w:rFonts w:ascii="Times New Roman" w:hAnsi="Times New Roman" w:cs="Times New Roman"/>
          <w:sz w:val="28"/>
          <w:szCs w:val="28"/>
        </w:rPr>
        <w:t>COVID-19</w:t>
      </w:r>
      <w:r w:rsidR="009E0A8C">
        <w:rPr>
          <w:rFonts w:ascii="Times New Roman" w:hAnsi="Times New Roman" w:cs="Times New Roman"/>
          <w:sz w:val="28"/>
          <w:szCs w:val="28"/>
        </w:rPr>
        <w:t xml:space="preserve">) был введен ряд ограничений, в том числе на проведение спортивной подготовки. </w:t>
      </w:r>
    </w:p>
    <w:p w:rsidR="006C4035" w:rsidRDefault="006C4035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№ 2 «Доля несовершеннолетних детей, состоящих на профилактическом учете, в общем числе детского населения </w:t>
      </w:r>
      <w:proofErr w:type="spellStart"/>
      <w:r w:rsidR="00026889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02688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26889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02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88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26889">
        <w:rPr>
          <w:rFonts w:ascii="Times New Roman" w:hAnsi="Times New Roman" w:cs="Times New Roman"/>
          <w:sz w:val="28"/>
          <w:szCs w:val="28"/>
        </w:rPr>
        <w:t xml:space="preserve"> было запланировано в 2021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25E4C">
        <w:rPr>
          <w:rFonts w:ascii="Times New Roman" w:hAnsi="Times New Roman" w:cs="Times New Roman"/>
          <w:sz w:val="28"/>
          <w:szCs w:val="28"/>
        </w:rPr>
        <w:t>0,</w:t>
      </w:r>
      <w:r w:rsidR="00026889">
        <w:rPr>
          <w:rFonts w:ascii="Times New Roman" w:hAnsi="Times New Roman" w:cs="Times New Roman"/>
          <w:sz w:val="28"/>
          <w:szCs w:val="28"/>
        </w:rPr>
        <w:t>1</w:t>
      </w:r>
      <w:r w:rsidR="00C25E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%. Численность несовершеннолетних детей, состоящих на профилактическом </w:t>
      </w:r>
      <w:r w:rsidR="00026889">
        <w:rPr>
          <w:rFonts w:ascii="Times New Roman" w:hAnsi="Times New Roman" w:cs="Times New Roman"/>
          <w:sz w:val="28"/>
          <w:szCs w:val="28"/>
        </w:rPr>
        <w:t>учете, на конец 2021</w:t>
      </w:r>
      <w:r w:rsidR="00C25E4C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3B376F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C4035" w:rsidRDefault="006C4035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расчет:</w:t>
      </w:r>
    </w:p>
    <w:p w:rsidR="006C4035" w:rsidRPr="00EA2BE9" w:rsidRDefault="006C4035" w:rsidP="006C403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Дн.д.=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Кд.п.у.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Кд.н.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100%</m:t>
        </m:r>
      </m:oMath>
      <w:r w:rsidRPr="00EA2BE9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6C4035" w:rsidRPr="00EA2BE9" w:rsidRDefault="006C4035" w:rsidP="006C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2BE9">
        <w:rPr>
          <w:rFonts w:ascii="Times New Roman" w:hAnsi="Times New Roman" w:cs="Times New Roman"/>
          <w:sz w:val="28"/>
          <w:szCs w:val="28"/>
        </w:rPr>
        <w:t>Дн.д</w:t>
      </w:r>
      <w:proofErr w:type="spellEnd"/>
      <w:r w:rsidRPr="00EA2BE9">
        <w:rPr>
          <w:rFonts w:ascii="Times New Roman" w:hAnsi="Times New Roman" w:cs="Times New Roman"/>
          <w:sz w:val="28"/>
          <w:szCs w:val="28"/>
        </w:rPr>
        <w:t>. - доля несовершеннолетних детей, состоящих на профилактическом учете (%);</w:t>
      </w:r>
    </w:p>
    <w:p w:rsidR="006C4035" w:rsidRPr="00EA2BE9" w:rsidRDefault="006C4035" w:rsidP="006C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2BE9">
        <w:rPr>
          <w:rFonts w:ascii="Times New Roman" w:hAnsi="Times New Roman" w:cs="Times New Roman"/>
          <w:sz w:val="28"/>
          <w:szCs w:val="28"/>
        </w:rPr>
        <w:t>Кд.п.у</w:t>
      </w:r>
      <w:proofErr w:type="spellEnd"/>
      <w:r w:rsidRPr="00EA2BE9">
        <w:rPr>
          <w:rFonts w:ascii="Times New Roman" w:hAnsi="Times New Roman" w:cs="Times New Roman"/>
          <w:sz w:val="28"/>
          <w:szCs w:val="28"/>
        </w:rPr>
        <w:t>. - количество несовершеннолетних детей, состоящих на профилактическом учете (чел.);</w:t>
      </w:r>
    </w:p>
    <w:p w:rsidR="006C4035" w:rsidRDefault="006C4035" w:rsidP="006C40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BE9">
        <w:rPr>
          <w:rFonts w:ascii="Times New Roman" w:hAnsi="Times New Roman" w:cs="Times New Roman"/>
          <w:sz w:val="28"/>
          <w:szCs w:val="28"/>
        </w:rPr>
        <w:t>Кд.н</w:t>
      </w:r>
      <w:proofErr w:type="spellEnd"/>
      <w:r w:rsidRPr="00EA2BE9">
        <w:rPr>
          <w:rFonts w:ascii="Times New Roman" w:hAnsi="Times New Roman" w:cs="Times New Roman"/>
          <w:sz w:val="28"/>
          <w:szCs w:val="28"/>
        </w:rPr>
        <w:t xml:space="preserve">. - количество несовершеннолетних, проживающих в </w:t>
      </w:r>
      <w:proofErr w:type="spellStart"/>
      <w:r w:rsidR="00450FF9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450F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0FF9">
        <w:rPr>
          <w:rFonts w:ascii="Times New Roman" w:hAnsi="Times New Roman" w:cs="Times New Roman"/>
          <w:sz w:val="28"/>
          <w:szCs w:val="28"/>
        </w:rPr>
        <w:t>Хольском</w:t>
      </w:r>
      <w:proofErr w:type="spellEnd"/>
      <w:r w:rsidR="00450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FF9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450FF9">
        <w:rPr>
          <w:rFonts w:ascii="Times New Roman" w:hAnsi="Times New Roman" w:cs="Times New Roman"/>
          <w:sz w:val="28"/>
          <w:szCs w:val="28"/>
        </w:rPr>
        <w:t xml:space="preserve"> </w:t>
      </w:r>
      <w:r w:rsidRPr="00EA2BE9">
        <w:rPr>
          <w:rFonts w:ascii="Times New Roman" w:hAnsi="Times New Roman" w:cs="Times New Roman"/>
          <w:sz w:val="28"/>
          <w:szCs w:val="28"/>
        </w:rPr>
        <w:t>(чел.)</w:t>
      </w:r>
    </w:p>
    <w:p w:rsidR="006C4035" w:rsidRPr="00E74B88" w:rsidRDefault="00F946D4" w:rsidP="006C4035">
      <w:pPr>
        <w:spacing w:after="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3453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*100%=0,12%</m:t>
          </m:r>
        </m:oMath>
      </m:oMathPara>
    </w:p>
    <w:p w:rsidR="006C4035" w:rsidRPr="008F399B" w:rsidRDefault="006C4035" w:rsidP="006C4035">
      <w:pPr>
        <w:spacing w:after="0"/>
        <w:ind w:left="567" w:hanging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Фактический расчет:</w:t>
      </w:r>
    </w:p>
    <w:p w:rsidR="006C4035" w:rsidRDefault="006C4035" w:rsidP="006C403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4035" w:rsidRDefault="00F946D4" w:rsidP="006C403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3237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*100%=0,11%</m:t>
          </m:r>
        </m:oMath>
      </m:oMathPara>
    </w:p>
    <w:p w:rsidR="003B376F" w:rsidRDefault="003B376F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035" w:rsidRDefault="006C4035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</w:t>
      </w:r>
      <w:r w:rsidR="00C25E4C">
        <w:rPr>
          <w:rFonts w:ascii="Times New Roman" w:hAnsi="Times New Roman" w:cs="Times New Roman"/>
          <w:sz w:val="28"/>
          <w:szCs w:val="28"/>
        </w:rPr>
        <w:t>ачение данного показ</w:t>
      </w:r>
      <w:r w:rsidR="003B376F">
        <w:rPr>
          <w:rFonts w:ascii="Times New Roman" w:hAnsi="Times New Roman" w:cs="Times New Roman"/>
          <w:sz w:val="28"/>
          <w:szCs w:val="28"/>
        </w:rPr>
        <w:t>ателя в 2021</w:t>
      </w:r>
      <w:r w:rsidR="009E0A8C">
        <w:rPr>
          <w:rFonts w:ascii="Times New Roman" w:hAnsi="Times New Roman" w:cs="Times New Roman"/>
          <w:sz w:val="28"/>
          <w:szCs w:val="28"/>
        </w:rPr>
        <w:t xml:space="preserve"> году составило 0,1</w:t>
      </w:r>
      <w:r w:rsidR="003B37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ED1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данному целевому показателю желаемой тенденцией является снижение значения показателя. Снижение данного показателя связано с эффективным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проведением индивидуальной профилактической работы, что позволило снять несовершеннолетних с профилактического учета в связи с положительной реабилитацией.</w:t>
      </w:r>
    </w:p>
    <w:p w:rsidR="006C4035" w:rsidRDefault="006C4035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№ 3 «Доля несовершеннолетних детей, совершивших административные правонарушения, в общем числе детского населения </w:t>
      </w:r>
      <w:proofErr w:type="spellStart"/>
      <w:r w:rsidR="003B376F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3B37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B376F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3B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76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B376F">
        <w:rPr>
          <w:rFonts w:ascii="Times New Roman" w:hAnsi="Times New Roman" w:cs="Times New Roman"/>
          <w:sz w:val="28"/>
          <w:szCs w:val="28"/>
        </w:rPr>
        <w:t xml:space="preserve"> </w:t>
      </w:r>
      <w:r w:rsidR="00C25E4C">
        <w:rPr>
          <w:rFonts w:ascii="Times New Roman" w:hAnsi="Times New Roman" w:cs="Times New Roman"/>
          <w:sz w:val="28"/>
          <w:szCs w:val="28"/>
        </w:rPr>
        <w:t>было запланировано в 202</w:t>
      </w:r>
      <w:r w:rsidR="003B37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0,16 %. Численность несовершеннолетних, привлеченных к админис</w:t>
      </w:r>
      <w:r w:rsidR="003B376F">
        <w:rPr>
          <w:rFonts w:ascii="Times New Roman" w:hAnsi="Times New Roman" w:cs="Times New Roman"/>
          <w:sz w:val="28"/>
          <w:szCs w:val="28"/>
        </w:rPr>
        <w:t>тративной ответственности в 2021</w:t>
      </w:r>
      <w:r w:rsidR="002D0C36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3B37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C4035" w:rsidRDefault="006C4035" w:rsidP="006C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расчет: </w:t>
      </w:r>
    </w:p>
    <w:p w:rsidR="006C4035" w:rsidRPr="00D331E3" w:rsidRDefault="006C4035" w:rsidP="006C403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Дн.д.с.а.п.=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Кд.пс.а.п.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Кд.н.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100%</m:t>
        </m:r>
      </m:oMath>
      <w:r w:rsidRPr="00D331E3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6C4035" w:rsidRPr="00D331E3" w:rsidRDefault="006C4035" w:rsidP="006C4035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1E3">
        <w:rPr>
          <w:rFonts w:ascii="Times New Roman" w:hAnsi="Times New Roman" w:cs="Times New Roman"/>
          <w:sz w:val="28"/>
          <w:szCs w:val="28"/>
        </w:rPr>
        <w:t>Дн.д.с.а.п</w:t>
      </w:r>
      <w:proofErr w:type="spellEnd"/>
      <w:r w:rsidRPr="00D33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E3">
        <w:rPr>
          <w:rFonts w:ascii="Times New Roman" w:hAnsi="Times New Roman" w:cs="Times New Roman"/>
          <w:sz w:val="28"/>
          <w:szCs w:val="28"/>
        </w:rPr>
        <w:t>-доля несовершеннолетних детей, совершивших административные правонарушения (%);</w:t>
      </w:r>
    </w:p>
    <w:p w:rsidR="006C4035" w:rsidRPr="00D331E3" w:rsidRDefault="006C4035" w:rsidP="006C4035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1E3">
        <w:rPr>
          <w:rFonts w:ascii="Times New Roman" w:hAnsi="Times New Roman" w:cs="Times New Roman"/>
          <w:sz w:val="28"/>
          <w:szCs w:val="28"/>
        </w:rPr>
        <w:t>Кд.пс.а.п</w:t>
      </w:r>
      <w:proofErr w:type="spellEnd"/>
      <w:r w:rsidRPr="00D33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E3">
        <w:rPr>
          <w:rFonts w:ascii="Times New Roman" w:hAnsi="Times New Roman" w:cs="Times New Roman"/>
          <w:sz w:val="28"/>
          <w:szCs w:val="28"/>
        </w:rPr>
        <w:t>-количество несовершеннолетних детей, совершивших административные правонарушения (чел.);</w:t>
      </w:r>
    </w:p>
    <w:p w:rsidR="006C4035" w:rsidRDefault="006C4035" w:rsidP="006C40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1E3">
        <w:rPr>
          <w:rFonts w:ascii="Times New Roman" w:hAnsi="Times New Roman" w:cs="Times New Roman"/>
          <w:sz w:val="28"/>
          <w:szCs w:val="28"/>
        </w:rPr>
        <w:t>Кд.н</w:t>
      </w:r>
      <w:proofErr w:type="spellEnd"/>
      <w:r w:rsidRPr="00D33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E3">
        <w:rPr>
          <w:rFonts w:ascii="Times New Roman" w:hAnsi="Times New Roman" w:cs="Times New Roman"/>
          <w:sz w:val="28"/>
          <w:szCs w:val="28"/>
        </w:rPr>
        <w:t xml:space="preserve">-количество несовершеннолетних, проживающих в </w:t>
      </w:r>
      <w:proofErr w:type="spellStart"/>
      <w:r w:rsidR="00450FF9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450F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0FF9">
        <w:rPr>
          <w:rFonts w:ascii="Times New Roman" w:hAnsi="Times New Roman" w:cs="Times New Roman"/>
          <w:sz w:val="28"/>
          <w:szCs w:val="28"/>
        </w:rPr>
        <w:t>Хольском</w:t>
      </w:r>
      <w:proofErr w:type="spellEnd"/>
      <w:r w:rsidR="00450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FF9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450FF9">
        <w:rPr>
          <w:rFonts w:ascii="Times New Roman" w:hAnsi="Times New Roman" w:cs="Times New Roman"/>
          <w:sz w:val="28"/>
          <w:szCs w:val="28"/>
        </w:rPr>
        <w:t xml:space="preserve"> </w:t>
      </w:r>
      <w:r w:rsidRPr="00D331E3">
        <w:rPr>
          <w:rFonts w:ascii="Times New Roman" w:hAnsi="Times New Roman" w:cs="Times New Roman"/>
          <w:sz w:val="28"/>
          <w:szCs w:val="28"/>
        </w:rPr>
        <w:t>(чел.)</w:t>
      </w:r>
    </w:p>
    <w:p w:rsidR="006C4035" w:rsidRPr="008F399B" w:rsidRDefault="00F946D4" w:rsidP="006C4035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3453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*100%=0,86%</m:t>
          </m:r>
        </m:oMath>
      </m:oMathPara>
    </w:p>
    <w:p w:rsidR="006C4035" w:rsidRPr="00D331E3" w:rsidRDefault="006C4035" w:rsidP="006C40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расчет:</w:t>
      </w:r>
    </w:p>
    <w:p w:rsidR="006C4035" w:rsidRPr="00D331E3" w:rsidRDefault="00F946D4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3237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*100 %=0,19%</m:t>
          </m:r>
        </m:oMath>
      </m:oMathPara>
    </w:p>
    <w:p w:rsidR="003B376F" w:rsidRDefault="003B376F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C56" w:rsidRDefault="006C4035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ABC">
        <w:rPr>
          <w:rFonts w:ascii="Times New Roman" w:hAnsi="Times New Roman" w:cs="Times New Roman"/>
          <w:sz w:val="28"/>
          <w:szCs w:val="28"/>
        </w:rPr>
        <w:t>Фактическое зн</w:t>
      </w:r>
      <w:r w:rsidR="002D0C36" w:rsidRPr="00C52ABC">
        <w:rPr>
          <w:rFonts w:ascii="Times New Roman" w:hAnsi="Times New Roman" w:cs="Times New Roman"/>
          <w:sz w:val="28"/>
          <w:szCs w:val="28"/>
        </w:rPr>
        <w:t>ачение данного показ</w:t>
      </w:r>
      <w:r w:rsidR="003B376F">
        <w:rPr>
          <w:rFonts w:ascii="Times New Roman" w:hAnsi="Times New Roman" w:cs="Times New Roman"/>
          <w:sz w:val="28"/>
          <w:szCs w:val="28"/>
        </w:rPr>
        <w:t>ателя в 2021</w:t>
      </w:r>
      <w:r w:rsidR="009E0A8C" w:rsidRPr="00C52ABC">
        <w:rPr>
          <w:rFonts w:ascii="Times New Roman" w:hAnsi="Times New Roman" w:cs="Times New Roman"/>
          <w:sz w:val="28"/>
          <w:szCs w:val="28"/>
        </w:rPr>
        <w:t xml:space="preserve"> году составило 0,</w:t>
      </w:r>
      <w:r w:rsidR="003B376F">
        <w:rPr>
          <w:rFonts w:ascii="Times New Roman" w:hAnsi="Times New Roman" w:cs="Times New Roman"/>
          <w:sz w:val="28"/>
          <w:szCs w:val="28"/>
        </w:rPr>
        <w:t>19</w:t>
      </w:r>
      <w:r w:rsidRPr="00C52ABC">
        <w:rPr>
          <w:rFonts w:ascii="Times New Roman" w:hAnsi="Times New Roman" w:cs="Times New Roman"/>
          <w:sz w:val="28"/>
          <w:szCs w:val="28"/>
        </w:rPr>
        <w:t xml:space="preserve"> %. По данному целевому показателю желаемой тенденцией является снижение значения показателя. </w:t>
      </w:r>
      <w:r w:rsidR="00E63C56" w:rsidRPr="00E63C56">
        <w:rPr>
          <w:rFonts w:ascii="Times New Roman" w:hAnsi="Times New Roman" w:cs="Times New Roman"/>
          <w:sz w:val="28"/>
          <w:szCs w:val="28"/>
        </w:rPr>
        <w:t xml:space="preserve">Показатель не выполнен, в связи с тем, что подростки не были охвачены досуговой деятельностью в полной мере, т.к. в условиях распространения новой </w:t>
      </w:r>
      <w:proofErr w:type="spellStart"/>
      <w:r w:rsidR="00E63C56" w:rsidRPr="00E63C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63C56" w:rsidRPr="00E63C56">
        <w:rPr>
          <w:rFonts w:ascii="Times New Roman" w:hAnsi="Times New Roman" w:cs="Times New Roman"/>
          <w:sz w:val="28"/>
          <w:szCs w:val="28"/>
        </w:rPr>
        <w:t xml:space="preserve"> инфекции (COVID-19) был введен ряд ограничений, в том числе на проведение мероприятий органами и учреждениями системы профилактики безнадзорности и правонарушений несовершеннолетних, которые проводили мероприятия в дистанционном формате.  </w:t>
      </w:r>
    </w:p>
    <w:p w:rsidR="006C4035" w:rsidRDefault="006C4035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№ 4 «Доля несовершеннолетних детей, совершивших преступления, в общем числе детского населения </w:t>
      </w:r>
      <w:proofErr w:type="spellStart"/>
      <w:r w:rsidR="003B376F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3B37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B376F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3B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76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B376F">
        <w:rPr>
          <w:rFonts w:ascii="Times New Roman" w:hAnsi="Times New Roman" w:cs="Times New Roman"/>
          <w:sz w:val="28"/>
          <w:szCs w:val="28"/>
        </w:rPr>
        <w:t xml:space="preserve"> </w:t>
      </w:r>
      <w:r w:rsidR="002D0C36">
        <w:rPr>
          <w:rFonts w:ascii="Times New Roman" w:hAnsi="Times New Roman" w:cs="Times New Roman"/>
          <w:sz w:val="28"/>
          <w:szCs w:val="28"/>
        </w:rPr>
        <w:t>было запланировано в 202</w:t>
      </w:r>
      <w:r w:rsidR="003B376F">
        <w:rPr>
          <w:rFonts w:ascii="Times New Roman" w:hAnsi="Times New Roman" w:cs="Times New Roman"/>
          <w:sz w:val="28"/>
          <w:szCs w:val="28"/>
        </w:rPr>
        <w:t>1</w:t>
      </w:r>
      <w:r w:rsidR="002D0C3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0,09 </w:t>
      </w:r>
      <w:r w:rsidR="002D0C36">
        <w:rPr>
          <w:rFonts w:ascii="Times New Roman" w:hAnsi="Times New Roman" w:cs="Times New Roman"/>
          <w:sz w:val="28"/>
          <w:szCs w:val="28"/>
        </w:rPr>
        <w:t xml:space="preserve">%. По данному целевому показателю желаемой тенденцией является снижение значения показателя. </w:t>
      </w:r>
      <w:r>
        <w:rPr>
          <w:rFonts w:ascii="Times New Roman" w:hAnsi="Times New Roman" w:cs="Times New Roman"/>
          <w:sz w:val="28"/>
          <w:szCs w:val="28"/>
        </w:rPr>
        <w:t>Численность несовершеннолетних детей,</w:t>
      </w:r>
      <w:r w:rsidR="003B376F">
        <w:rPr>
          <w:rFonts w:ascii="Times New Roman" w:hAnsi="Times New Roman" w:cs="Times New Roman"/>
          <w:sz w:val="28"/>
          <w:szCs w:val="28"/>
        </w:rPr>
        <w:t xml:space="preserve"> совершивших преступления, не достигшие 14 – летнего возраста в 2021</w:t>
      </w:r>
      <w:r w:rsidR="002D0C3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50F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C4035" w:rsidRDefault="006C4035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Плановый расчет:</w:t>
      </w:r>
    </w:p>
    <w:p w:rsidR="00C52ABC" w:rsidRDefault="00C52ABC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035" w:rsidRPr="008F399B" w:rsidRDefault="006C4035" w:rsidP="006C403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Дн.д.с.п.=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Кд.пс.п.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Кд.н.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100%</m:t>
        </m:r>
      </m:oMath>
      <w:r w:rsidRPr="008F399B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6C4035" w:rsidRPr="008F399B" w:rsidRDefault="006C4035" w:rsidP="006C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399B">
        <w:rPr>
          <w:rFonts w:ascii="Times New Roman" w:hAnsi="Times New Roman" w:cs="Times New Roman"/>
          <w:sz w:val="28"/>
          <w:szCs w:val="28"/>
        </w:rPr>
        <w:t>Дн.д.с.п</w:t>
      </w:r>
      <w:proofErr w:type="spellEnd"/>
      <w:r w:rsidRPr="008F3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99B">
        <w:rPr>
          <w:rFonts w:ascii="Times New Roman" w:hAnsi="Times New Roman" w:cs="Times New Roman"/>
          <w:sz w:val="28"/>
          <w:szCs w:val="28"/>
        </w:rPr>
        <w:t>-доля несовершеннолетних детей, совершивших преступления (%);</w:t>
      </w:r>
    </w:p>
    <w:p w:rsidR="006C4035" w:rsidRPr="008F399B" w:rsidRDefault="006C4035" w:rsidP="006C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399B">
        <w:rPr>
          <w:rFonts w:ascii="Times New Roman" w:hAnsi="Times New Roman" w:cs="Times New Roman"/>
          <w:sz w:val="28"/>
          <w:szCs w:val="28"/>
        </w:rPr>
        <w:t>Кд.пс.п</w:t>
      </w:r>
      <w:proofErr w:type="spellEnd"/>
      <w:r w:rsidRPr="008F3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99B">
        <w:rPr>
          <w:rFonts w:ascii="Times New Roman" w:hAnsi="Times New Roman" w:cs="Times New Roman"/>
          <w:sz w:val="28"/>
          <w:szCs w:val="28"/>
        </w:rPr>
        <w:t>-количество несовершеннолетних детей, совершивших преступления (чел.);</w:t>
      </w:r>
    </w:p>
    <w:p w:rsidR="006C4035" w:rsidRDefault="006C4035" w:rsidP="006C403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F399B">
        <w:rPr>
          <w:rFonts w:ascii="Times New Roman" w:hAnsi="Times New Roman" w:cs="Times New Roman"/>
          <w:sz w:val="28"/>
          <w:szCs w:val="28"/>
        </w:rPr>
        <w:t>Кд.н</w:t>
      </w:r>
      <w:proofErr w:type="spellEnd"/>
      <w:r w:rsidRPr="008F3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99B">
        <w:rPr>
          <w:rFonts w:ascii="Times New Roman" w:hAnsi="Times New Roman" w:cs="Times New Roman"/>
          <w:sz w:val="28"/>
          <w:szCs w:val="28"/>
        </w:rPr>
        <w:t xml:space="preserve">-количество несовершеннолетних, проживающих в </w:t>
      </w:r>
      <w:proofErr w:type="spellStart"/>
      <w:r w:rsidR="003B376F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3B37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B376F">
        <w:rPr>
          <w:rFonts w:ascii="Times New Roman" w:hAnsi="Times New Roman" w:cs="Times New Roman"/>
          <w:sz w:val="28"/>
          <w:szCs w:val="28"/>
        </w:rPr>
        <w:t>Хольском</w:t>
      </w:r>
      <w:proofErr w:type="spellEnd"/>
      <w:r w:rsidR="003B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76F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3B376F">
        <w:rPr>
          <w:rFonts w:ascii="Times New Roman" w:hAnsi="Times New Roman" w:cs="Times New Roman"/>
          <w:sz w:val="28"/>
          <w:szCs w:val="28"/>
        </w:rPr>
        <w:t xml:space="preserve"> </w:t>
      </w:r>
      <w:r w:rsidRPr="008F399B">
        <w:rPr>
          <w:rFonts w:ascii="Times New Roman" w:hAnsi="Times New Roman" w:cs="Times New Roman"/>
          <w:sz w:val="28"/>
          <w:szCs w:val="28"/>
        </w:rPr>
        <w:t>(чел.)</w:t>
      </w:r>
    </w:p>
    <w:p w:rsidR="006C4035" w:rsidRPr="008F399B" w:rsidRDefault="00F946D4" w:rsidP="006C4035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3453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*100%=0,17%</m:t>
          </m:r>
        </m:oMath>
      </m:oMathPara>
    </w:p>
    <w:p w:rsidR="006C4035" w:rsidRDefault="006C4035" w:rsidP="006C4035">
      <w:p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Фактический расчет:</w:t>
      </w:r>
    </w:p>
    <w:p w:rsidR="006C4035" w:rsidRPr="00E74B88" w:rsidRDefault="00F946D4" w:rsidP="006C4035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3237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*100%=0,16%</m:t>
          </m:r>
        </m:oMath>
      </m:oMathPara>
    </w:p>
    <w:p w:rsidR="00450FF9" w:rsidRDefault="00450FF9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035" w:rsidRDefault="006C4035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 данного показ</w:t>
      </w:r>
      <w:r w:rsidR="00450FF9">
        <w:rPr>
          <w:rFonts w:ascii="Times New Roman" w:hAnsi="Times New Roman" w:cs="Times New Roman"/>
          <w:sz w:val="28"/>
          <w:szCs w:val="28"/>
        </w:rPr>
        <w:t>ателя в 2021</w:t>
      </w:r>
      <w:r w:rsidR="005968E0">
        <w:rPr>
          <w:rFonts w:ascii="Times New Roman" w:hAnsi="Times New Roman" w:cs="Times New Roman"/>
          <w:sz w:val="28"/>
          <w:szCs w:val="28"/>
        </w:rPr>
        <w:t xml:space="preserve"> году составило 0,</w:t>
      </w:r>
      <w:r w:rsidR="00450FF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C4035" w:rsidRDefault="006C4035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035" w:rsidRDefault="006C4035" w:rsidP="006C4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035" w:rsidRDefault="006C4035" w:rsidP="006C4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035" w:rsidRDefault="006C4035" w:rsidP="006C4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035" w:rsidRDefault="006C4035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C4035" w:rsidSect="003B37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4035" w:rsidRDefault="006C4035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степени выполнения основных мероприятий, мероприятий (направлений расходов), контрольных событий муниципальной программы приведены в Таблице № 2.</w:t>
      </w:r>
    </w:p>
    <w:p w:rsidR="006C4035" w:rsidRDefault="006C4035" w:rsidP="006C40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035" w:rsidRDefault="006C4035" w:rsidP="006C4035">
      <w:pPr>
        <w:jc w:val="right"/>
        <w:rPr>
          <w:rFonts w:ascii="Times New Roman" w:hAnsi="Times New Roman" w:cs="Times New Roman"/>
        </w:rPr>
      </w:pPr>
      <w:r w:rsidRPr="00997B08">
        <w:rPr>
          <w:rFonts w:ascii="Times New Roman" w:hAnsi="Times New Roman" w:cs="Times New Roman"/>
        </w:rPr>
        <w:t>Таблица № 2</w:t>
      </w:r>
    </w:p>
    <w:p w:rsidR="006C4035" w:rsidRDefault="006C4035" w:rsidP="006C4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968"/>
        <w:gridCol w:w="3138"/>
        <w:gridCol w:w="2410"/>
        <w:gridCol w:w="2551"/>
        <w:gridCol w:w="2268"/>
        <w:gridCol w:w="3230"/>
      </w:tblGrid>
      <w:tr w:rsidR="006C4035" w:rsidTr="003B376F">
        <w:trPr>
          <w:trHeight w:val="737"/>
        </w:trPr>
        <w:tc>
          <w:tcPr>
            <w:tcW w:w="968" w:type="dxa"/>
            <w:vMerge w:val="restart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38" w:type="dxa"/>
            <w:vMerge w:val="restart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мероприятия, мероприятия (направления расходов), контрольного события</w:t>
            </w:r>
          </w:p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8049" w:type="dxa"/>
            <w:gridSpan w:val="3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контрольных событий (в количественном выражении) за отчетный год</w:t>
            </w:r>
          </w:p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35" w:rsidTr="003B376F">
        <w:trPr>
          <w:trHeight w:val="1189"/>
        </w:trPr>
        <w:tc>
          <w:tcPr>
            <w:tcW w:w="968" w:type="dxa"/>
            <w:vMerge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323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исполнения </w:t>
            </w: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4035" w:rsidTr="003B376F">
        <w:tc>
          <w:tcPr>
            <w:tcW w:w="14565" w:type="dxa"/>
            <w:gridSpan w:val="6"/>
          </w:tcPr>
          <w:p w:rsidR="006C4035" w:rsidRPr="0014513E" w:rsidRDefault="006C4035" w:rsidP="003B376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«Профилактика безнадзорности и правонарушений несовершеннолетних </w:t>
            </w:r>
          </w:p>
          <w:p w:rsidR="006C4035" w:rsidRPr="00997B08" w:rsidRDefault="006C4035" w:rsidP="00450F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="00450FF9">
              <w:rPr>
                <w:rFonts w:ascii="Times New Roman" w:hAnsi="Times New Roman" w:cs="Times New Roman"/>
                <w:b/>
                <w:sz w:val="28"/>
                <w:szCs w:val="28"/>
              </w:rPr>
              <w:t>Чеди</w:t>
            </w:r>
            <w:proofErr w:type="spellEnd"/>
            <w:r w:rsidR="0045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450FF9">
              <w:rPr>
                <w:rFonts w:ascii="Times New Roman" w:hAnsi="Times New Roman" w:cs="Times New Roman"/>
                <w:b/>
                <w:sz w:val="28"/>
                <w:szCs w:val="28"/>
              </w:rPr>
              <w:t>Хольском</w:t>
            </w:r>
            <w:proofErr w:type="spellEnd"/>
            <w:r w:rsidR="0045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FF9">
              <w:rPr>
                <w:rFonts w:ascii="Times New Roman" w:hAnsi="Times New Roman" w:cs="Times New Roman"/>
                <w:b/>
                <w:sz w:val="28"/>
                <w:szCs w:val="28"/>
              </w:rPr>
              <w:t>кожууне</w:t>
            </w:r>
            <w:proofErr w:type="spellEnd"/>
            <w:r w:rsidR="00130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на </w:t>
            </w:r>
            <w:r w:rsidR="0045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год и плановые </w:t>
            </w:r>
            <w:r w:rsidR="001303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50FF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3036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450F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513E">
              <w:rPr>
                <w:rFonts w:ascii="Times New Roman" w:hAnsi="Times New Roman" w:cs="Times New Roman"/>
                <w:b/>
                <w:sz w:val="28"/>
                <w:szCs w:val="28"/>
              </w:rPr>
              <w:t>годы»</w:t>
            </w: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8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мероприятие: </w:t>
            </w:r>
          </w:p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2410" w:type="dxa"/>
          </w:tcPr>
          <w:p w:rsidR="006C4035" w:rsidRDefault="006C4035" w:rsidP="0045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</w:t>
            </w:r>
            <w:r w:rsidR="00450FF9">
              <w:rPr>
                <w:rFonts w:ascii="Times New Roman" w:hAnsi="Times New Roman" w:cs="Times New Roman"/>
                <w:sz w:val="28"/>
                <w:szCs w:val="28"/>
              </w:rPr>
              <w:t>ия по делам несовершеннолетних и защите их прав</w:t>
            </w:r>
          </w:p>
        </w:tc>
        <w:tc>
          <w:tcPr>
            <w:tcW w:w="2551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6C4035" w:rsidRPr="00CB6272" w:rsidRDefault="00450FF9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C4035" w:rsidRPr="0076176B" w:rsidRDefault="006C4035" w:rsidP="003B37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38" w:type="dxa"/>
          </w:tcPr>
          <w:p w:rsidR="006C4035" w:rsidRDefault="006C4035" w:rsidP="00450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занятий физической культурой и спортом в </w:t>
            </w:r>
            <w:proofErr w:type="spellStart"/>
            <w:r w:rsidR="00450FF9">
              <w:rPr>
                <w:rFonts w:ascii="Times New Roman" w:hAnsi="Times New Roman" w:cs="Times New Roman"/>
                <w:sz w:val="28"/>
                <w:szCs w:val="28"/>
              </w:rPr>
              <w:t>Чеди-Хольском</w:t>
            </w:r>
            <w:proofErr w:type="spellEnd"/>
            <w:r w:rsidR="0045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0FF9">
              <w:rPr>
                <w:rFonts w:ascii="Times New Roman" w:hAnsi="Times New Roman" w:cs="Times New Roman"/>
                <w:sz w:val="28"/>
                <w:szCs w:val="28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несовершеннолетними,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состоящими на различных видах учета</w:t>
            </w:r>
          </w:p>
        </w:tc>
        <w:tc>
          <w:tcPr>
            <w:tcW w:w="241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4035" w:rsidRDefault="00C727C9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6C4035" w:rsidRDefault="00C727C9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30" w:type="dxa"/>
          </w:tcPr>
          <w:p w:rsidR="006C4035" w:rsidRDefault="00C727C9" w:rsidP="00C7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138" w:type="dxa"/>
          </w:tcPr>
          <w:p w:rsidR="006C4035" w:rsidRDefault="00C727C9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спортивном зале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, чел./час</w:t>
            </w:r>
          </w:p>
        </w:tc>
        <w:tc>
          <w:tcPr>
            <w:tcW w:w="2410" w:type="dxa"/>
          </w:tcPr>
          <w:p w:rsidR="006C4035" w:rsidRDefault="00C727C9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молодежи и спорта </w:t>
            </w:r>
          </w:p>
        </w:tc>
        <w:tc>
          <w:tcPr>
            <w:tcW w:w="2551" w:type="dxa"/>
          </w:tcPr>
          <w:p w:rsidR="006C4035" w:rsidRDefault="00C727C9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68" w:type="dxa"/>
          </w:tcPr>
          <w:p w:rsidR="006C4035" w:rsidRDefault="00C727C9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30" w:type="dxa"/>
          </w:tcPr>
          <w:p w:rsidR="006C4035" w:rsidRPr="009A3709" w:rsidRDefault="00C727C9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138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мини-футболом, количество занятий</w:t>
            </w:r>
          </w:p>
        </w:tc>
        <w:tc>
          <w:tcPr>
            <w:tcW w:w="2410" w:type="dxa"/>
          </w:tcPr>
          <w:p w:rsidR="006C4035" w:rsidRDefault="00C727C9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молодежи и спорта</w:t>
            </w:r>
          </w:p>
        </w:tc>
        <w:tc>
          <w:tcPr>
            <w:tcW w:w="2551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6C4035" w:rsidRDefault="0013036D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0" w:type="dxa"/>
          </w:tcPr>
          <w:p w:rsidR="006C4035" w:rsidRPr="00CE6346" w:rsidRDefault="005968E0" w:rsidP="003B3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6C4035" w:rsidTr="003B376F">
        <w:tc>
          <w:tcPr>
            <w:tcW w:w="968" w:type="dxa"/>
          </w:tcPr>
          <w:p w:rsidR="006C4035" w:rsidRDefault="00C727C9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8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по повышению квалификации руководителя и специалистов Комиссии по делам несовершеннолетних и защите их прав</w:t>
            </w:r>
          </w:p>
        </w:tc>
        <w:tc>
          <w:tcPr>
            <w:tcW w:w="241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551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6C4035" w:rsidRPr="00CE6346" w:rsidRDefault="006C4035" w:rsidP="003B3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035" w:rsidTr="003B376F">
        <w:tc>
          <w:tcPr>
            <w:tcW w:w="968" w:type="dxa"/>
          </w:tcPr>
          <w:p w:rsidR="006C4035" w:rsidRDefault="00C727C9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8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семинаров, в которых принято участие, ед.</w:t>
            </w:r>
          </w:p>
        </w:tc>
        <w:tc>
          <w:tcPr>
            <w:tcW w:w="241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551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6C4035" w:rsidRPr="00CE6346" w:rsidRDefault="006C4035" w:rsidP="003B3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невыполнения контрольных событий и сроков</w:t>
            </w:r>
          </w:p>
        </w:tc>
        <w:tc>
          <w:tcPr>
            <w:tcW w:w="10459" w:type="dxa"/>
            <w:gridSpan w:val="4"/>
          </w:tcPr>
          <w:p w:rsidR="006C4035" w:rsidRDefault="00C727C9" w:rsidP="00BB189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Контрольные события 1.6</w:t>
            </w:r>
            <w:r w:rsidR="00CB560C">
              <w:rPr>
                <w:rFonts w:ascii="Times New Roman" w:eastAsiaTheme="minorEastAsia" w:hAnsi="Times New Roman" w:cs="Times New Roman"/>
                <w:sz w:val="28"/>
                <w:szCs w:val="28"/>
              </w:rPr>
              <w:t>, 1.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7 </w:t>
            </w:r>
            <w:r w:rsidR="00CB560C" w:rsidRPr="00CB560C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выполнен</w:t>
            </w:r>
            <w:r w:rsidR="00CB560C">
              <w:rPr>
                <w:rFonts w:ascii="Times New Roman" w:eastAsiaTheme="minorEastAsia" w:hAnsi="Times New Roman" w:cs="Times New Roman"/>
                <w:sz w:val="28"/>
                <w:szCs w:val="28"/>
              </w:rPr>
              <w:t>ы</w:t>
            </w:r>
            <w:r w:rsidR="00CB560C" w:rsidRPr="00CB56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связи с тем, что в условиях распространения новой </w:t>
            </w:r>
            <w:proofErr w:type="spellStart"/>
            <w:r w:rsidR="00CB560C" w:rsidRPr="00CB560C">
              <w:rPr>
                <w:rFonts w:ascii="Times New Roman" w:eastAsiaTheme="minorEastAsia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CB560C" w:rsidRPr="00CB56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инфекции (COVID-19) был введен ряд ограничений, в том числе на проведение спортивной подготовки.</w:t>
            </w:r>
          </w:p>
          <w:p w:rsidR="00CB560C" w:rsidRPr="00014074" w:rsidRDefault="00CB560C" w:rsidP="00BB1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38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меры профилактики безнадзорности и правонарушений несовершеннолетних</w:t>
            </w:r>
          </w:p>
        </w:tc>
        <w:tc>
          <w:tcPr>
            <w:tcW w:w="241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551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6C4035" w:rsidRPr="00661BC7" w:rsidRDefault="0019675F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138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учет несовершеннолетних, совершивших правонарушения (преступления)</w:t>
            </w:r>
          </w:p>
        </w:tc>
        <w:tc>
          <w:tcPr>
            <w:tcW w:w="241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551" w:type="dxa"/>
          </w:tcPr>
          <w:p w:rsidR="006C4035" w:rsidRDefault="0019675F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6C4035" w:rsidRDefault="0019675F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0" w:type="dxa"/>
          </w:tcPr>
          <w:p w:rsidR="006C4035" w:rsidRDefault="0019675F" w:rsidP="00BB1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138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учет несовершеннолетних, совершивших правонарушения (преступления), чел.</w:t>
            </w:r>
          </w:p>
        </w:tc>
        <w:tc>
          <w:tcPr>
            <w:tcW w:w="241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551" w:type="dxa"/>
          </w:tcPr>
          <w:p w:rsidR="006C4035" w:rsidRDefault="009D5F46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C4035" w:rsidRPr="00497BF7" w:rsidRDefault="009D5F46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0" w:type="dxa"/>
          </w:tcPr>
          <w:p w:rsidR="006C4035" w:rsidRPr="00497BF7" w:rsidRDefault="009D5F46" w:rsidP="00BB1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3138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общепрофилактических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(количество вопросов)</w:t>
            </w:r>
          </w:p>
        </w:tc>
        <w:tc>
          <w:tcPr>
            <w:tcW w:w="241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551" w:type="dxa"/>
          </w:tcPr>
          <w:p w:rsidR="006C4035" w:rsidRDefault="009D5F46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C4035" w:rsidRDefault="009D5F46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6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0" w:type="dxa"/>
          </w:tcPr>
          <w:p w:rsidR="006C4035" w:rsidRPr="00661BC7" w:rsidRDefault="009D5F46" w:rsidP="00BB1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3138" w:type="dxa"/>
          </w:tcPr>
          <w:p w:rsidR="006C4035" w:rsidRDefault="0019675F" w:rsidP="00196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Рейдовые мероприятия 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(количество рейдов), шт.</w:t>
            </w:r>
          </w:p>
        </w:tc>
        <w:tc>
          <w:tcPr>
            <w:tcW w:w="241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551" w:type="dxa"/>
          </w:tcPr>
          <w:p w:rsidR="006C4035" w:rsidRDefault="0019675F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268" w:type="dxa"/>
          </w:tcPr>
          <w:p w:rsidR="006C4035" w:rsidRDefault="0019675F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230" w:type="dxa"/>
          </w:tcPr>
          <w:p w:rsidR="006C4035" w:rsidRPr="00661BC7" w:rsidRDefault="006C4035" w:rsidP="00BB1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3138" w:type="dxa"/>
          </w:tcPr>
          <w:p w:rsidR="006C4035" w:rsidRDefault="006C4035" w:rsidP="00196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протоколов по </w:t>
            </w:r>
            <w:r w:rsidR="0019675F">
              <w:rPr>
                <w:rFonts w:ascii="Times New Roman" w:hAnsi="Times New Roman" w:cs="Times New Roman"/>
                <w:sz w:val="28"/>
                <w:szCs w:val="28"/>
              </w:rPr>
              <w:t xml:space="preserve">ч.2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19675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Республики </w:t>
            </w:r>
            <w:r w:rsidR="009D5F46">
              <w:rPr>
                <w:rFonts w:ascii="Times New Roman" w:hAnsi="Times New Roman" w:cs="Times New Roman"/>
                <w:sz w:val="28"/>
                <w:szCs w:val="28"/>
              </w:rPr>
              <w:t xml:space="preserve">Тыва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административных правонарушениях (количество протоколов), шт.</w:t>
            </w:r>
          </w:p>
        </w:tc>
        <w:tc>
          <w:tcPr>
            <w:tcW w:w="241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551" w:type="dxa"/>
          </w:tcPr>
          <w:p w:rsidR="006C4035" w:rsidRDefault="009D5F46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C4035" w:rsidRDefault="009D5F46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:rsidR="006C4035" w:rsidRPr="00661BC7" w:rsidRDefault="006C4035" w:rsidP="00BB1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5F4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3138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семьями, находящимися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опасном положении (количество семей), ед.</w:t>
            </w:r>
          </w:p>
        </w:tc>
        <w:tc>
          <w:tcPr>
            <w:tcW w:w="241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Комиссия по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2551" w:type="dxa"/>
          </w:tcPr>
          <w:p w:rsidR="006C4035" w:rsidRDefault="009D5F46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268" w:type="dxa"/>
          </w:tcPr>
          <w:p w:rsidR="006C4035" w:rsidRDefault="009D5F46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30" w:type="dxa"/>
          </w:tcPr>
          <w:p w:rsidR="006C4035" w:rsidRPr="00661BC7" w:rsidRDefault="009D5F46" w:rsidP="00BB1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невыполнения контрольных событий и сроков</w:t>
            </w:r>
          </w:p>
        </w:tc>
        <w:tc>
          <w:tcPr>
            <w:tcW w:w="10459" w:type="dxa"/>
            <w:gridSpan w:val="4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события п</w:t>
            </w:r>
            <w:r w:rsidR="00BB1891">
              <w:rPr>
                <w:rFonts w:ascii="Times New Roman" w:hAnsi="Times New Roman" w:cs="Times New Roman"/>
                <w:sz w:val="28"/>
                <w:szCs w:val="28"/>
              </w:rPr>
              <w:t>о пунктам 2.1.1., 2.1.2.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перевыполнены, в результате эффективных профилактических мероприятий, которые позволили выявить несовершеннолетних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а также семьи, находящиеся в социально опасном положении и провести с ними профилактические мероприятия.</w:t>
            </w:r>
          </w:p>
          <w:p w:rsidR="006C4035" w:rsidRPr="00014074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38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делам несовершеннолетних по проблеме безнадзорности и правонарушений несовершеннолетних</w:t>
            </w:r>
          </w:p>
        </w:tc>
        <w:tc>
          <w:tcPr>
            <w:tcW w:w="241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551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6C4035" w:rsidRPr="00CE6346" w:rsidRDefault="006C4035" w:rsidP="003B3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138" w:type="dxa"/>
          </w:tcPr>
          <w:p w:rsidR="006C4035" w:rsidRDefault="006C4035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делам несовершеннолетних (количество заседаний), шт.</w:t>
            </w:r>
          </w:p>
        </w:tc>
        <w:tc>
          <w:tcPr>
            <w:tcW w:w="2410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551" w:type="dxa"/>
          </w:tcPr>
          <w:p w:rsidR="006C4035" w:rsidRDefault="009D5F46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6C4035" w:rsidRDefault="009D5F46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30" w:type="dxa"/>
          </w:tcPr>
          <w:p w:rsidR="006C4035" w:rsidRPr="002B3155" w:rsidRDefault="009D5F46" w:rsidP="009D5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невыполнения контрольных событий и сроков исполнения</w:t>
            </w:r>
          </w:p>
        </w:tc>
        <w:tc>
          <w:tcPr>
            <w:tcW w:w="10459" w:type="dxa"/>
            <w:gridSpan w:val="4"/>
          </w:tcPr>
          <w:p w:rsidR="00BB1891" w:rsidRDefault="00BB1891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Нет. </w:t>
            </w:r>
          </w:p>
          <w:p w:rsidR="006C4035" w:rsidRPr="00014074" w:rsidRDefault="00BB1891" w:rsidP="003B3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событие по пункту 2.2.1 перевыполнено, в связи с необходимостью проведения внеплановых заседаний Комиссий по делам несовершеннолетних, с целью определения дополнительных мер по профилактике безнадзорности и правонарушений несовершеннолетних</w:t>
            </w:r>
          </w:p>
        </w:tc>
      </w:tr>
      <w:tr w:rsidR="006C4035" w:rsidTr="003B376F">
        <w:tc>
          <w:tcPr>
            <w:tcW w:w="96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6C4035" w:rsidRDefault="006C4035" w:rsidP="003B3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нейтрализации/миними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10459" w:type="dxa"/>
            <w:gridSpan w:val="4"/>
          </w:tcPr>
          <w:p w:rsidR="006C4035" w:rsidRDefault="006C4035" w:rsidP="003B376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6C4035" w:rsidRPr="009D5F46" w:rsidRDefault="006C4035" w:rsidP="009D5F4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5F46" w:rsidRDefault="006C4035" w:rsidP="009D5F46">
      <w:pPr>
        <w:pStyle w:val="a4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ассигнований бюджета </w:t>
      </w:r>
      <w:proofErr w:type="spellStart"/>
      <w:r w:rsidR="009D5F46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9D5F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D5F46">
        <w:rPr>
          <w:rFonts w:ascii="Times New Roman" w:hAnsi="Times New Roman" w:cs="Times New Roman"/>
          <w:sz w:val="28"/>
          <w:szCs w:val="28"/>
        </w:rPr>
        <w:t>Холького</w:t>
      </w:r>
      <w:proofErr w:type="spellEnd"/>
      <w:r w:rsidR="009D5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4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D5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иных средств на реализацию</w:t>
      </w:r>
      <w:r w:rsidR="009D5F46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2021</w:t>
      </w:r>
      <w:r w:rsidR="0051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приведена в Таблице № 3.</w:t>
      </w:r>
    </w:p>
    <w:p w:rsidR="009D5F46" w:rsidRPr="009D5F46" w:rsidRDefault="009D5F46" w:rsidP="009D5F46">
      <w:pPr>
        <w:pStyle w:val="a4"/>
        <w:ind w:left="0" w:firstLine="862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4035" w:rsidRDefault="006C4035" w:rsidP="006C4035">
      <w:pPr>
        <w:pStyle w:val="a4"/>
        <w:ind w:left="862"/>
        <w:jc w:val="right"/>
        <w:rPr>
          <w:rFonts w:ascii="Times New Roman" w:hAnsi="Times New Roman" w:cs="Times New Roman"/>
          <w:sz w:val="28"/>
          <w:szCs w:val="28"/>
        </w:rPr>
      </w:pPr>
      <w:r w:rsidRPr="00AA0558">
        <w:rPr>
          <w:rFonts w:ascii="Times New Roman" w:hAnsi="Times New Roman" w:cs="Times New Roman"/>
          <w:sz w:val="28"/>
          <w:szCs w:val="28"/>
        </w:rPr>
        <w:t>Таблица № 3</w:t>
      </w:r>
    </w:p>
    <w:p w:rsidR="00AA0558" w:rsidRPr="00AA0558" w:rsidRDefault="00AA0558" w:rsidP="006C4035">
      <w:pPr>
        <w:pStyle w:val="a4"/>
        <w:ind w:left="862"/>
        <w:jc w:val="right"/>
        <w:rPr>
          <w:rFonts w:ascii="Times New Roman" w:hAnsi="Times New Roman" w:cs="Times New Roman"/>
          <w:sz w:val="28"/>
          <w:szCs w:val="28"/>
        </w:rPr>
      </w:pPr>
    </w:p>
    <w:p w:rsidR="006C4035" w:rsidRPr="00AA0DCD" w:rsidRDefault="006C4035" w:rsidP="006C4035">
      <w:pPr>
        <w:pStyle w:val="a4"/>
        <w:ind w:left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бюджета </w:t>
      </w:r>
      <w:proofErr w:type="spellStart"/>
      <w:r w:rsidR="009D5F46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9D5F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D5F46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9D5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4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D5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иных средств на реализацию муниципальной программы, подпрограмм муниципальной программы</w:t>
      </w:r>
    </w:p>
    <w:tbl>
      <w:tblPr>
        <w:tblStyle w:val="a3"/>
        <w:tblW w:w="0" w:type="auto"/>
        <w:tblInd w:w="862" w:type="dxa"/>
        <w:tblLook w:val="04A0" w:firstRow="1" w:lastRow="0" w:firstColumn="1" w:lastColumn="0" w:noHBand="0" w:noVBand="1"/>
      </w:tblPr>
      <w:tblGrid>
        <w:gridCol w:w="3837"/>
        <w:gridCol w:w="2835"/>
        <w:gridCol w:w="1784"/>
        <w:gridCol w:w="1784"/>
        <w:gridCol w:w="1835"/>
        <w:gridCol w:w="1623"/>
      </w:tblGrid>
      <w:tr w:rsidR="006C4035" w:rsidTr="003B376F">
        <w:trPr>
          <w:trHeight w:val="385"/>
        </w:trPr>
        <w:tc>
          <w:tcPr>
            <w:tcW w:w="3837" w:type="dxa"/>
            <w:vMerge w:val="restart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7026" w:type="dxa"/>
            <w:gridSpan w:val="4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(тыс. рублей)</w:t>
            </w:r>
          </w:p>
        </w:tc>
      </w:tr>
      <w:tr w:rsidR="006C4035" w:rsidTr="003B376F">
        <w:trPr>
          <w:trHeight w:val="1222"/>
        </w:trPr>
        <w:tc>
          <w:tcPr>
            <w:tcW w:w="3837" w:type="dxa"/>
            <w:vMerge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 бюджетная роспись, план на 01 января отчетного года</w:t>
            </w:r>
          </w:p>
        </w:tc>
        <w:tc>
          <w:tcPr>
            <w:tcW w:w="1784" w:type="dxa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 бюджетная роспись, на 31 декабря отчетного года</w:t>
            </w:r>
          </w:p>
        </w:tc>
        <w:tc>
          <w:tcPr>
            <w:tcW w:w="1835" w:type="dxa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  <w:tc>
          <w:tcPr>
            <w:tcW w:w="1623" w:type="dxa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исполнения </w:t>
            </w:r>
          </w:p>
        </w:tc>
      </w:tr>
      <w:tr w:rsidR="006C4035" w:rsidTr="003B376F">
        <w:tc>
          <w:tcPr>
            <w:tcW w:w="3837" w:type="dxa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35" w:rsidTr="003B376F">
        <w:trPr>
          <w:trHeight w:val="270"/>
        </w:trPr>
        <w:tc>
          <w:tcPr>
            <w:tcW w:w="3837" w:type="dxa"/>
            <w:vMerge w:val="restart"/>
          </w:tcPr>
          <w:p w:rsidR="006C4035" w:rsidRDefault="006C4035" w:rsidP="009D5F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AAB">
              <w:rPr>
                <w:rFonts w:ascii="Times New Roman" w:hAnsi="Times New Roman" w:cs="Times New Roman"/>
                <w:sz w:val="28"/>
                <w:szCs w:val="28"/>
              </w:rPr>
              <w:t>«Профилактика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AA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D5F46">
              <w:rPr>
                <w:rFonts w:ascii="Times New Roman" w:hAnsi="Times New Roman" w:cs="Times New Roman"/>
                <w:sz w:val="28"/>
                <w:szCs w:val="28"/>
              </w:rPr>
              <w:t>Чеди</w:t>
            </w:r>
            <w:proofErr w:type="spellEnd"/>
            <w:r w:rsidR="009D5F4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9D5F46">
              <w:rPr>
                <w:rFonts w:ascii="Times New Roman" w:hAnsi="Times New Roman" w:cs="Times New Roman"/>
                <w:sz w:val="28"/>
                <w:szCs w:val="28"/>
              </w:rPr>
              <w:t>Хольском</w:t>
            </w:r>
            <w:proofErr w:type="spellEnd"/>
            <w:r w:rsidR="009D5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5F46">
              <w:rPr>
                <w:rFonts w:ascii="Times New Roman" w:hAnsi="Times New Roman" w:cs="Times New Roman"/>
                <w:sz w:val="28"/>
                <w:szCs w:val="28"/>
              </w:rPr>
              <w:t>кожууне</w:t>
            </w:r>
            <w:proofErr w:type="spellEnd"/>
            <w:r w:rsidR="009D5F46">
              <w:rPr>
                <w:rFonts w:ascii="Times New Roman" w:hAnsi="Times New Roman" w:cs="Times New Roman"/>
                <w:sz w:val="28"/>
                <w:szCs w:val="28"/>
              </w:rPr>
              <w:t xml:space="preserve"> на 2021 год и плановые 2022 – 2023 годы»</w:t>
            </w:r>
          </w:p>
        </w:tc>
        <w:tc>
          <w:tcPr>
            <w:tcW w:w="2835" w:type="dxa"/>
          </w:tcPr>
          <w:p w:rsidR="006C4035" w:rsidRPr="00D96B58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784" w:type="dxa"/>
          </w:tcPr>
          <w:p w:rsidR="006C4035" w:rsidRDefault="009D5F46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84" w:type="dxa"/>
          </w:tcPr>
          <w:p w:rsidR="006C4035" w:rsidRDefault="009D5F46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35" w:type="dxa"/>
          </w:tcPr>
          <w:p w:rsidR="006C4035" w:rsidRDefault="009D5F46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23" w:type="dxa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C4035" w:rsidTr="003B376F">
        <w:trPr>
          <w:trHeight w:val="2311"/>
        </w:trPr>
        <w:tc>
          <w:tcPr>
            <w:tcW w:w="3837" w:type="dxa"/>
            <w:vMerge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4035" w:rsidRDefault="006C4035" w:rsidP="009D5F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9D5F46">
              <w:rPr>
                <w:rFonts w:ascii="Times New Roman" w:hAnsi="Times New Roman" w:cs="Times New Roman"/>
                <w:sz w:val="28"/>
                <w:szCs w:val="28"/>
              </w:rPr>
              <w:t>я по делам несовершеннолетних</w:t>
            </w:r>
          </w:p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6C4035" w:rsidRDefault="009D5F46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84" w:type="dxa"/>
          </w:tcPr>
          <w:p w:rsidR="006C4035" w:rsidRDefault="009D5F46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35" w:type="dxa"/>
          </w:tcPr>
          <w:p w:rsidR="006C4035" w:rsidRDefault="009D5F46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23" w:type="dxa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C4035" w:rsidTr="003B376F">
        <w:trPr>
          <w:trHeight w:val="275"/>
        </w:trPr>
        <w:tc>
          <w:tcPr>
            <w:tcW w:w="3837" w:type="dxa"/>
            <w:vMerge w:val="restart"/>
          </w:tcPr>
          <w:p w:rsidR="006C4035" w:rsidRDefault="006C4035" w:rsidP="006C4035">
            <w:pPr>
              <w:pStyle w:val="a4"/>
              <w:numPr>
                <w:ilvl w:val="0"/>
                <w:numId w:val="1"/>
              </w:numPr>
              <w:ind w:left="0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«Профилактика безнадзорности и правонарушений несовершеннолетних» </w:t>
            </w:r>
          </w:p>
          <w:p w:rsidR="006C4035" w:rsidRPr="00B4791E" w:rsidRDefault="006C4035" w:rsidP="003B376F">
            <w:pPr>
              <w:pStyle w:val="a4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7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84" w:type="dxa"/>
            <w:vMerge w:val="restart"/>
          </w:tcPr>
          <w:p w:rsidR="006C4035" w:rsidRDefault="009D5F46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84" w:type="dxa"/>
            <w:vMerge w:val="restart"/>
          </w:tcPr>
          <w:p w:rsidR="006C4035" w:rsidRDefault="009D5F46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35" w:type="dxa"/>
            <w:vMerge w:val="restart"/>
          </w:tcPr>
          <w:p w:rsidR="006C4035" w:rsidRDefault="009D5F46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03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23" w:type="dxa"/>
            <w:vMerge w:val="restart"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C4035" w:rsidTr="003B376F">
        <w:trPr>
          <w:trHeight w:val="1306"/>
        </w:trPr>
        <w:tc>
          <w:tcPr>
            <w:tcW w:w="3837" w:type="dxa"/>
            <w:vMerge/>
          </w:tcPr>
          <w:p w:rsidR="006C4035" w:rsidRDefault="006C4035" w:rsidP="006C4035">
            <w:pPr>
              <w:pStyle w:val="a4"/>
              <w:numPr>
                <w:ilvl w:val="0"/>
                <w:numId w:val="1"/>
              </w:numPr>
              <w:ind w:left="0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4035" w:rsidRPr="00DA4D7F" w:rsidRDefault="006C4035" w:rsidP="009D5F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1784" w:type="dxa"/>
            <w:vMerge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6C4035" w:rsidRDefault="006C4035" w:rsidP="003B37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035" w:rsidRDefault="006C4035" w:rsidP="006C40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C4035" w:rsidSect="003B37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97046" w:rsidRDefault="006C4035" w:rsidP="00997046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D5F46">
        <w:rPr>
          <w:rFonts w:ascii="Times New Roman" w:hAnsi="Times New Roman" w:cs="Times New Roman"/>
          <w:sz w:val="28"/>
          <w:szCs w:val="28"/>
        </w:rPr>
        <w:t>течение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97046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</w:t>
      </w:r>
      <w:r w:rsidR="0099704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вносились</w:t>
      </w:r>
      <w:r w:rsidR="00997046">
        <w:rPr>
          <w:rFonts w:ascii="Times New Roman" w:hAnsi="Times New Roman" w:cs="Times New Roman"/>
          <w:sz w:val="28"/>
          <w:szCs w:val="28"/>
        </w:rPr>
        <w:t>.</w:t>
      </w:r>
    </w:p>
    <w:p w:rsidR="006C4035" w:rsidRDefault="006C4035" w:rsidP="00997046">
      <w:pPr>
        <w:pStyle w:val="2"/>
        <w:spacing w:after="0" w:line="240" w:lineRule="auto"/>
        <w:contextualSpacing/>
        <w:jc w:val="both"/>
        <w:rPr>
          <w:szCs w:val="28"/>
        </w:rPr>
      </w:pPr>
    </w:p>
    <w:p w:rsidR="006C4035" w:rsidRPr="00B00F5A" w:rsidRDefault="006C4035" w:rsidP="006C4035">
      <w:pPr>
        <w:pStyle w:val="2"/>
        <w:spacing w:after="0" w:line="240" w:lineRule="auto"/>
        <w:ind w:left="680"/>
        <w:contextualSpacing/>
        <w:jc w:val="both"/>
        <w:rPr>
          <w:sz w:val="20"/>
        </w:rPr>
      </w:pPr>
    </w:p>
    <w:p w:rsidR="006C4035" w:rsidRDefault="006C4035" w:rsidP="006C4035">
      <w:pPr>
        <w:pStyle w:val="a4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1D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муниципальной программы </w:t>
      </w:r>
      <w:r w:rsidRPr="006B1420">
        <w:rPr>
          <w:rFonts w:ascii="Times New Roman" w:hAnsi="Times New Roman" w:cs="Times New Roman"/>
          <w:b/>
          <w:sz w:val="28"/>
          <w:szCs w:val="28"/>
        </w:rPr>
        <w:t xml:space="preserve">«Профилактика безнадзорности и правонарушений несовершеннолетних в </w:t>
      </w:r>
      <w:proofErr w:type="spellStart"/>
      <w:r w:rsidR="009D5F46">
        <w:rPr>
          <w:rFonts w:ascii="Times New Roman" w:hAnsi="Times New Roman" w:cs="Times New Roman"/>
          <w:b/>
          <w:sz w:val="28"/>
          <w:szCs w:val="28"/>
        </w:rPr>
        <w:t>Чеди</w:t>
      </w:r>
      <w:proofErr w:type="spellEnd"/>
      <w:r w:rsidR="009D5F4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9D5F46">
        <w:rPr>
          <w:rFonts w:ascii="Times New Roman" w:hAnsi="Times New Roman" w:cs="Times New Roman"/>
          <w:b/>
          <w:sz w:val="28"/>
          <w:szCs w:val="28"/>
        </w:rPr>
        <w:t>Хольском</w:t>
      </w:r>
      <w:proofErr w:type="spellEnd"/>
      <w:r w:rsidR="009D5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5F46">
        <w:rPr>
          <w:rFonts w:ascii="Times New Roman" w:hAnsi="Times New Roman" w:cs="Times New Roman"/>
          <w:b/>
          <w:sz w:val="28"/>
          <w:szCs w:val="28"/>
        </w:rPr>
        <w:t>кожууне</w:t>
      </w:r>
      <w:proofErr w:type="spellEnd"/>
      <w:r w:rsidR="00997046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="00637ED6">
        <w:rPr>
          <w:rFonts w:ascii="Times New Roman" w:hAnsi="Times New Roman" w:cs="Times New Roman"/>
          <w:b/>
          <w:sz w:val="28"/>
          <w:szCs w:val="28"/>
        </w:rPr>
        <w:t xml:space="preserve">2021 год и плановые </w:t>
      </w:r>
      <w:r w:rsidR="00997046">
        <w:rPr>
          <w:rFonts w:ascii="Times New Roman" w:hAnsi="Times New Roman" w:cs="Times New Roman"/>
          <w:b/>
          <w:sz w:val="28"/>
          <w:szCs w:val="28"/>
        </w:rPr>
        <w:t>20</w:t>
      </w:r>
      <w:r w:rsidR="00637ED6">
        <w:rPr>
          <w:rFonts w:ascii="Times New Roman" w:hAnsi="Times New Roman" w:cs="Times New Roman"/>
          <w:b/>
          <w:sz w:val="28"/>
          <w:szCs w:val="28"/>
        </w:rPr>
        <w:t>22</w:t>
      </w:r>
      <w:r w:rsidR="00997046">
        <w:rPr>
          <w:rFonts w:ascii="Times New Roman" w:hAnsi="Times New Roman" w:cs="Times New Roman"/>
          <w:b/>
          <w:sz w:val="28"/>
          <w:szCs w:val="28"/>
        </w:rPr>
        <w:t>-202</w:t>
      </w:r>
      <w:r w:rsidR="00637ED6">
        <w:rPr>
          <w:rFonts w:ascii="Times New Roman" w:hAnsi="Times New Roman" w:cs="Times New Roman"/>
          <w:b/>
          <w:sz w:val="28"/>
          <w:szCs w:val="28"/>
        </w:rPr>
        <w:t>3</w:t>
      </w:r>
      <w:r w:rsidRPr="006B142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C4035" w:rsidRPr="00B00F5A" w:rsidRDefault="006C4035" w:rsidP="006C4035">
      <w:pPr>
        <w:pStyle w:val="a4"/>
        <w:ind w:left="8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4035" w:rsidRDefault="006C4035" w:rsidP="006C4035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степени достижения целевых показателей муниципальной программы</w:t>
      </w:r>
    </w:p>
    <w:p w:rsidR="006C4035" w:rsidRPr="00683124" w:rsidRDefault="006C4035" w:rsidP="006C4035">
      <w:pPr>
        <w:pStyle w:val="a4"/>
        <w:ind w:left="1222"/>
        <w:rPr>
          <w:rFonts w:ascii="Times New Roman" w:hAnsi="Times New Roman" w:cs="Times New Roman"/>
          <w:b/>
          <w:sz w:val="28"/>
          <w:szCs w:val="28"/>
        </w:rPr>
      </w:pPr>
    </w:p>
    <w:p w:rsidR="006C4035" w:rsidRDefault="006C4035" w:rsidP="006C4035">
      <w:pPr>
        <w:pStyle w:val="a4"/>
        <w:spacing w:after="0"/>
        <w:ind w:left="12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-степень достижения планового значения показателя</w:t>
      </w:r>
    </w:p>
    <w:p w:rsidR="006C4035" w:rsidRDefault="006C4035" w:rsidP="006C4035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3124">
        <w:rPr>
          <w:rFonts w:ascii="Times New Roman" w:hAnsi="Times New Roman" w:cs="Times New Roman"/>
          <w:b/>
          <w:sz w:val="28"/>
          <w:szCs w:val="28"/>
        </w:rPr>
        <w:t>СДмппз</w:t>
      </w:r>
      <w:proofErr w:type="spellEnd"/>
      <w:r w:rsidRPr="00683124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683124">
        <w:rPr>
          <w:rFonts w:ascii="Times New Roman" w:hAnsi="Times New Roman" w:cs="Times New Roman"/>
          <w:b/>
          <w:sz w:val="28"/>
          <w:szCs w:val="28"/>
        </w:rPr>
        <w:t>ЗПмпф</w:t>
      </w:r>
      <w:proofErr w:type="spellEnd"/>
      <w:r w:rsidRPr="00683124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683124">
        <w:rPr>
          <w:rFonts w:ascii="Times New Roman" w:hAnsi="Times New Roman" w:cs="Times New Roman"/>
          <w:b/>
          <w:sz w:val="28"/>
          <w:szCs w:val="28"/>
        </w:rPr>
        <w:t>ЗПмпп</w:t>
      </w:r>
      <w:proofErr w:type="spellEnd"/>
      <w:r w:rsidRPr="00683124">
        <w:rPr>
          <w:rFonts w:ascii="Times New Roman" w:hAnsi="Times New Roman" w:cs="Times New Roman"/>
          <w:b/>
          <w:sz w:val="28"/>
          <w:szCs w:val="28"/>
        </w:rPr>
        <w:t>,</w:t>
      </w:r>
    </w:p>
    <w:p w:rsidR="00882036" w:rsidRPr="00683124" w:rsidRDefault="00882036" w:rsidP="006C4035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СДмппз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</w:t>
      </w:r>
      <w:proofErr w:type="spellStart"/>
      <w:r w:rsidRPr="00683124">
        <w:rPr>
          <w:rFonts w:ascii="Times New Roman" w:hAnsi="Times New Roman" w:cs="Times New Roman"/>
          <w:b/>
          <w:sz w:val="28"/>
          <w:szCs w:val="28"/>
        </w:rPr>
        <w:t>ЗПмпп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ЗПмпф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035" w:rsidRPr="00683124" w:rsidRDefault="006C4035" w:rsidP="006C403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683124">
        <w:rPr>
          <w:rFonts w:ascii="Times New Roman" w:hAnsi="Times New Roman" w:cs="Times New Roman"/>
          <w:sz w:val="28"/>
          <w:szCs w:val="28"/>
        </w:rPr>
        <w:t>где:</w:t>
      </w:r>
    </w:p>
    <w:p w:rsidR="006C4035" w:rsidRPr="00683124" w:rsidRDefault="006C4035" w:rsidP="006C403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683124">
        <w:rPr>
          <w:rFonts w:ascii="Times New Roman" w:hAnsi="Times New Roman" w:cs="Times New Roman"/>
          <w:b/>
          <w:sz w:val="28"/>
          <w:szCs w:val="28"/>
        </w:rPr>
        <w:t>СДмппз</w:t>
      </w:r>
      <w:proofErr w:type="spellEnd"/>
      <w:r w:rsidRPr="0068312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83124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(индикатора);</w:t>
      </w:r>
    </w:p>
    <w:p w:rsidR="006C4035" w:rsidRPr="00683124" w:rsidRDefault="006C4035" w:rsidP="006C403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683124">
        <w:rPr>
          <w:rFonts w:ascii="Times New Roman" w:hAnsi="Times New Roman" w:cs="Times New Roman"/>
          <w:b/>
          <w:sz w:val="28"/>
          <w:szCs w:val="28"/>
        </w:rPr>
        <w:t>ЗПмпф</w:t>
      </w:r>
      <w:proofErr w:type="spellEnd"/>
      <w:r w:rsidRPr="0068312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83124">
        <w:rPr>
          <w:rFonts w:ascii="Times New Roman" w:hAnsi="Times New Roman" w:cs="Times New Roman"/>
          <w:sz w:val="28"/>
          <w:szCs w:val="28"/>
        </w:rPr>
        <w:t>значение показателя, фактически достигнутое на конец отчетного периода;</w:t>
      </w:r>
    </w:p>
    <w:p w:rsidR="006C4035" w:rsidRPr="00683124" w:rsidRDefault="006C4035" w:rsidP="006C403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683124">
        <w:rPr>
          <w:rFonts w:ascii="Times New Roman" w:hAnsi="Times New Roman" w:cs="Times New Roman"/>
          <w:b/>
          <w:sz w:val="28"/>
          <w:szCs w:val="28"/>
        </w:rPr>
        <w:t>ЗПмпп</w:t>
      </w:r>
      <w:proofErr w:type="spellEnd"/>
      <w:r w:rsidRPr="0068312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83124">
        <w:rPr>
          <w:rFonts w:ascii="Times New Roman" w:hAnsi="Times New Roman" w:cs="Times New Roman"/>
          <w:sz w:val="28"/>
          <w:szCs w:val="28"/>
        </w:rPr>
        <w:t>плановое значение показателя.</w:t>
      </w:r>
    </w:p>
    <w:p w:rsidR="006C4035" w:rsidRDefault="006C4035" w:rsidP="006C4035">
      <w:pPr>
        <w:spacing w:after="0" w:line="240" w:lineRule="auto"/>
        <w:ind w:firstLine="709"/>
        <w:contextualSpacing/>
        <w:jc w:val="center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СДмппз</w:t>
      </w:r>
      <w:proofErr w:type="spellEnd"/>
      <w:r>
        <w:rPr>
          <w:rFonts w:ascii="Times NR Cyr MT" w:hAnsi="Times NR Cyr MT"/>
          <w:sz w:val="28"/>
          <w:szCs w:val="28"/>
        </w:rPr>
        <w:t xml:space="preserve"> = </w:t>
      </w:r>
      <w:r w:rsidR="00882036">
        <w:rPr>
          <w:rFonts w:ascii="Times NR Cyr MT" w:hAnsi="Times NR Cyr MT"/>
          <w:sz w:val="28"/>
          <w:szCs w:val="28"/>
        </w:rPr>
        <w:t>49/90 = 0,54</w:t>
      </w:r>
    </w:p>
    <w:p w:rsidR="006C4035" w:rsidRDefault="00BB1891" w:rsidP="006C4035">
      <w:pPr>
        <w:spacing w:after="0" w:line="240" w:lineRule="auto"/>
        <w:ind w:firstLine="709"/>
        <w:contextualSpacing/>
        <w:jc w:val="center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СДмппз</w:t>
      </w:r>
      <w:proofErr w:type="spellEnd"/>
      <w:r>
        <w:rPr>
          <w:rFonts w:ascii="Times NR Cyr MT" w:hAnsi="Times NR Cyr MT"/>
          <w:sz w:val="28"/>
          <w:szCs w:val="28"/>
        </w:rPr>
        <w:t>= 0,24/0,17 = 1,4</w:t>
      </w:r>
    </w:p>
    <w:p w:rsidR="006C4035" w:rsidRDefault="00BB1891" w:rsidP="006C4035">
      <w:pPr>
        <w:spacing w:after="0" w:line="240" w:lineRule="auto"/>
        <w:ind w:firstLine="709"/>
        <w:contextualSpacing/>
        <w:jc w:val="center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СДмппз</w:t>
      </w:r>
      <w:proofErr w:type="spellEnd"/>
      <w:r>
        <w:rPr>
          <w:rFonts w:ascii="Times NR Cyr MT" w:hAnsi="Times NR Cyr MT"/>
          <w:sz w:val="28"/>
          <w:szCs w:val="28"/>
        </w:rPr>
        <w:t xml:space="preserve"> = 0,16/0,23 = 0,7</w:t>
      </w:r>
    </w:p>
    <w:p w:rsidR="006C4035" w:rsidRDefault="00BB1891" w:rsidP="006C4035">
      <w:pPr>
        <w:spacing w:after="0" w:line="240" w:lineRule="auto"/>
        <w:ind w:firstLine="709"/>
        <w:contextualSpacing/>
        <w:jc w:val="center"/>
        <w:rPr>
          <w:rFonts w:ascii="Times NR Cyr MT" w:hAnsi="Times NR Cyr MT"/>
          <w:sz w:val="28"/>
          <w:szCs w:val="28"/>
        </w:rPr>
      </w:pPr>
      <w:proofErr w:type="spellStart"/>
      <w:r>
        <w:rPr>
          <w:rFonts w:ascii="Times NR Cyr MT" w:hAnsi="Times NR Cyr MT"/>
          <w:sz w:val="28"/>
          <w:szCs w:val="28"/>
        </w:rPr>
        <w:t>СДмппз</w:t>
      </w:r>
      <w:proofErr w:type="spellEnd"/>
      <w:r>
        <w:rPr>
          <w:rFonts w:ascii="Times NR Cyr MT" w:hAnsi="Times NR Cyr MT"/>
          <w:sz w:val="28"/>
          <w:szCs w:val="28"/>
        </w:rPr>
        <w:t xml:space="preserve"> = 0,09/0,09</w:t>
      </w:r>
      <w:r w:rsidR="006C4035">
        <w:rPr>
          <w:rFonts w:ascii="Times NR Cyr MT" w:hAnsi="Times NR Cyr MT"/>
          <w:sz w:val="28"/>
          <w:szCs w:val="28"/>
        </w:rPr>
        <w:t>= 1</w:t>
      </w:r>
    </w:p>
    <w:p w:rsidR="006C4035" w:rsidRPr="00B00F5A" w:rsidRDefault="006C4035" w:rsidP="006C4035">
      <w:pPr>
        <w:spacing w:after="0" w:line="240" w:lineRule="auto"/>
        <w:contextualSpacing/>
        <w:rPr>
          <w:rFonts w:ascii="Times NR Cyr MT" w:hAnsi="Times NR Cyr MT"/>
          <w:sz w:val="20"/>
          <w:szCs w:val="20"/>
        </w:rPr>
      </w:pPr>
    </w:p>
    <w:p w:rsidR="006C4035" w:rsidRDefault="006C4035" w:rsidP="006C4035">
      <w:pPr>
        <w:pStyle w:val="a4"/>
        <w:spacing w:after="0" w:line="240" w:lineRule="auto"/>
        <w:ind w:left="12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-степень реализации муниципальной программы</w:t>
      </w:r>
    </w:p>
    <w:p w:rsidR="006C4035" w:rsidRDefault="006C4035" w:rsidP="006C4035">
      <w:pPr>
        <w:pStyle w:val="a4"/>
        <w:ind w:left="-567"/>
        <w:rPr>
          <w:b/>
        </w:rPr>
      </w:pPr>
    </w:p>
    <w:p w:rsidR="006C4035" w:rsidRPr="00D870AE" w:rsidRDefault="006C4035" w:rsidP="006C4035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СРмп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= ∑ </w:t>
      </w: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СДмппз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/ М,</w:t>
      </w:r>
    </w:p>
    <w:p w:rsidR="006C4035" w:rsidRPr="00D870AE" w:rsidRDefault="006C4035" w:rsidP="006C403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D870AE">
        <w:rPr>
          <w:rFonts w:ascii="Times New Roman" w:hAnsi="Times New Roman" w:cs="Times New Roman"/>
          <w:sz w:val="28"/>
          <w:szCs w:val="28"/>
        </w:rPr>
        <w:t>где:</w:t>
      </w:r>
    </w:p>
    <w:p w:rsidR="006C4035" w:rsidRPr="00D870AE" w:rsidRDefault="006C4035" w:rsidP="006C403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СРмп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870AE">
        <w:rPr>
          <w:rFonts w:ascii="Times New Roman" w:hAnsi="Times New Roman" w:cs="Times New Roman"/>
          <w:sz w:val="28"/>
          <w:szCs w:val="28"/>
        </w:rPr>
        <w:t>степень реализации целевых показателей;</w:t>
      </w:r>
    </w:p>
    <w:p w:rsidR="006C4035" w:rsidRPr="00D870AE" w:rsidRDefault="006C4035" w:rsidP="006C403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СДмппз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870AE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(индикатора);</w:t>
      </w:r>
    </w:p>
    <w:p w:rsidR="006C4035" w:rsidRPr="00D870AE" w:rsidRDefault="006C4035" w:rsidP="006C403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D870AE">
        <w:rPr>
          <w:rFonts w:ascii="Times New Roman" w:hAnsi="Times New Roman" w:cs="Times New Roman"/>
          <w:b/>
          <w:sz w:val="28"/>
          <w:szCs w:val="28"/>
        </w:rPr>
        <w:t xml:space="preserve">М – </w:t>
      </w:r>
      <w:r w:rsidRPr="00D870AE">
        <w:rPr>
          <w:rFonts w:ascii="Times New Roman" w:hAnsi="Times New Roman" w:cs="Times New Roman"/>
          <w:sz w:val="28"/>
          <w:szCs w:val="28"/>
        </w:rPr>
        <w:t>число показателей муниципальной программы.</w:t>
      </w:r>
    </w:p>
    <w:p w:rsidR="006C4035" w:rsidRDefault="006C4035" w:rsidP="006C4035">
      <w:pPr>
        <w:pStyle w:val="a4"/>
        <w:ind w:left="-567"/>
      </w:pPr>
    </w:p>
    <w:p w:rsidR="006C4035" w:rsidRDefault="006C4035" w:rsidP="006C4035">
      <w:pPr>
        <w:pStyle w:val="a4"/>
        <w:spacing w:after="0" w:line="240" w:lineRule="auto"/>
        <w:ind w:left="12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035" w:rsidRPr="00D37716" w:rsidRDefault="006C4035" w:rsidP="006C40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СРмп=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0,54+1+0,7+1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=0,81</m:t>
          </m:r>
        </m:oMath>
      </m:oMathPara>
    </w:p>
    <w:p w:rsidR="006C4035" w:rsidRDefault="006C4035" w:rsidP="006C4035">
      <w:pPr>
        <w:pStyle w:val="a4"/>
        <w:spacing w:after="0"/>
        <w:ind w:left="12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035" w:rsidRDefault="006C4035" w:rsidP="006C403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F1693">
        <w:rPr>
          <w:rFonts w:ascii="Times New Roman" w:eastAsiaTheme="minorEastAsia" w:hAnsi="Times New Roman" w:cs="Times New Roman"/>
          <w:b/>
          <w:sz w:val="28"/>
          <w:szCs w:val="28"/>
        </w:rPr>
        <w:t>Оценка фактического достижения значения каждого контрольного события</w:t>
      </w:r>
    </w:p>
    <w:p w:rsidR="006C4035" w:rsidRDefault="006C4035" w:rsidP="006C403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C4035" w:rsidRDefault="006C4035" w:rsidP="006C403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C4035" w:rsidRPr="00D870AE" w:rsidRDefault="006C4035" w:rsidP="006C4035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ОДкс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КСф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КСп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>,</w:t>
      </w:r>
    </w:p>
    <w:p w:rsidR="006C4035" w:rsidRPr="00D870AE" w:rsidRDefault="006C4035" w:rsidP="006C403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D870AE">
        <w:rPr>
          <w:rFonts w:ascii="Times New Roman" w:hAnsi="Times New Roman" w:cs="Times New Roman"/>
          <w:sz w:val="28"/>
          <w:szCs w:val="28"/>
        </w:rPr>
        <w:t>где:</w:t>
      </w:r>
    </w:p>
    <w:p w:rsidR="006C4035" w:rsidRPr="00D870AE" w:rsidRDefault="006C4035" w:rsidP="006C4035">
      <w:pPr>
        <w:tabs>
          <w:tab w:val="left" w:pos="284"/>
          <w:tab w:val="left" w:pos="993"/>
          <w:tab w:val="left" w:pos="1276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lastRenderedPageBreak/>
        <w:t>ОДкс</w:t>
      </w:r>
      <w:proofErr w:type="spellEnd"/>
      <w:r w:rsidRPr="00D870AE"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события;</w:t>
      </w:r>
    </w:p>
    <w:p w:rsidR="006C4035" w:rsidRPr="00D870AE" w:rsidRDefault="006C4035" w:rsidP="006C4035">
      <w:pPr>
        <w:tabs>
          <w:tab w:val="left" w:pos="284"/>
          <w:tab w:val="left" w:pos="993"/>
          <w:tab w:val="left" w:pos="1276"/>
        </w:tabs>
        <w:spacing w:after="0"/>
        <w:ind w:left="-567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КСф</w:t>
      </w:r>
      <w:proofErr w:type="spellEnd"/>
      <w:r w:rsidRPr="00D870AE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контрольного события;</w:t>
      </w:r>
    </w:p>
    <w:p w:rsidR="006C4035" w:rsidRPr="00D870AE" w:rsidRDefault="006C4035" w:rsidP="006C4035">
      <w:pPr>
        <w:tabs>
          <w:tab w:val="left" w:pos="284"/>
          <w:tab w:val="left" w:pos="993"/>
          <w:tab w:val="left" w:pos="1276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КСп</w:t>
      </w:r>
      <w:proofErr w:type="spellEnd"/>
      <w:r w:rsidRPr="00D870AE">
        <w:rPr>
          <w:rFonts w:ascii="Times New Roman" w:hAnsi="Times New Roman" w:cs="Times New Roman"/>
          <w:sz w:val="28"/>
          <w:szCs w:val="28"/>
        </w:rPr>
        <w:t xml:space="preserve"> </w:t>
      </w:r>
      <w:r w:rsidRPr="00D870A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D870AE">
        <w:rPr>
          <w:rFonts w:ascii="Times New Roman" w:hAnsi="Times New Roman" w:cs="Times New Roman"/>
          <w:sz w:val="28"/>
          <w:szCs w:val="28"/>
        </w:rPr>
        <w:t>– плановое значение контрольного события.</w:t>
      </w:r>
    </w:p>
    <w:p w:rsidR="006C4035" w:rsidRPr="00D870AE" w:rsidRDefault="006C4035" w:rsidP="00637ED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C4035" w:rsidRPr="002F1693" w:rsidRDefault="006C4035" w:rsidP="006C4035">
      <w:pPr>
        <w:pStyle w:val="a4"/>
        <w:ind w:left="1222"/>
        <w:jc w:val="center"/>
        <w:rPr>
          <w:rFonts w:ascii="Times New Roman" w:hAnsi="Times New Roman" w:cs="Times New Roman"/>
          <w:sz w:val="28"/>
          <w:szCs w:val="28"/>
        </w:rPr>
      </w:pPr>
      <w:r w:rsidRPr="002F1693">
        <w:rPr>
          <w:rFonts w:ascii="Times New Roman" w:hAnsi="Times New Roman" w:cs="Times New Roman"/>
          <w:sz w:val="28"/>
          <w:szCs w:val="28"/>
        </w:rPr>
        <w:t>1 мероприятие:</w:t>
      </w:r>
    </w:p>
    <w:p w:rsidR="006C4035" w:rsidRPr="002F1693" w:rsidRDefault="006C4035" w:rsidP="006C4035">
      <w:pPr>
        <w:pStyle w:val="a4"/>
        <w:ind w:left="122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1693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2F1693">
        <w:rPr>
          <w:rFonts w:ascii="Times New Roman" w:hAnsi="Times New Roman" w:cs="Times New Roman"/>
          <w:sz w:val="28"/>
          <w:szCs w:val="28"/>
        </w:rPr>
        <w:t>=</w:t>
      </w:r>
      <w:r w:rsidR="005961A2">
        <w:rPr>
          <w:rFonts w:ascii="Times New Roman" w:hAnsi="Times New Roman" w:cs="Times New Roman"/>
          <w:sz w:val="28"/>
          <w:szCs w:val="28"/>
        </w:rPr>
        <w:t>256</w:t>
      </w:r>
      <w:r w:rsidRPr="002F1693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101</w:t>
      </w:r>
      <w:r w:rsidR="005961A2">
        <w:rPr>
          <w:rFonts w:ascii="Times New Roman" w:hAnsi="Times New Roman" w:cs="Times New Roman"/>
          <w:sz w:val="28"/>
          <w:szCs w:val="28"/>
        </w:rPr>
        <w:t>=0,23</w:t>
      </w:r>
    </w:p>
    <w:p w:rsidR="006C4035" w:rsidRPr="002F1693" w:rsidRDefault="005961A2" w:rsidP="006C4035">
      <w:pPr>
        <w:pStyle w:val="a4"/>
        <w:ind w:left="122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>
        <w:rPr>
          <w:rFonts w:ascii="Times New Roman" w:hAnsi="Times New Roman" w:cs="Times New Roman"/>
          <w:sz w:val="28"/>
          <w:szCs w:val="28"/>
        </w:rPr>
        <w:t>=182</w:t>
      </w:r>
      <w:r w:rsidR="006C4035">
        <w:rPr>
          <w:rFonts w:ascii="Times New Roman" w:hAnsi="Times New Roman" w:cs="Times New Roman"/>
          <w:sz w:val="28"/>
          <w:szCs w:val="28"/>
        </w:rPr>
        <w:t>/360</w:t>
      </w:r>
      <w:r w:rsidR="0068626A">
        <w:rPr>
          <w:rFonts w:ascii="Times New Roman" w:hAnsi="Times New Roman" w:cs="Times New Roman"/>
          <w:sz w:val="28"/>
          <w:szCs w:val="28"/>
        </w:rPr>
        <w:t>=0,51</w:t>
      </w:r>
    </w:p>
    <w:p w:rsidR="006C4035" w:rsidRDefault="005961A2" w:rsidP="006C4035">
      <w:pPr>
        <w:pStyle w:val="a4"/>
        <w:ind w:left="122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>
        <w:rPr>
          <w:rFonts w:ascii="Times New Roman" w:hAnsi="Times New Roman" w:cs="Times New Roman"/>
          <w:sz w:val="28"/>
          <w:szCs w:val="28"/>
        </w:rPr>
        <w:t>=16</w:t>
      </w:r>
      <w:r w:rsidR="006C4035">
        <w:rPr>
          <w:rFonts w:ascii="Times New Roman" w:hAnsi="Times New Roman" w:cs="Times New Roman"/>
          <w:sz w:val="28"/>
          <w:szCs w:val="28"/>
        </w:rPr>
        <w:t>/62</w:t>
      </w:r>
      <w:r w:rsidR="0068626A">
        <w:rPr>
          <w:rFonts w:ascii="Times New Roman" w:hAnsi="Times New Roman" w:cs="Times New Roman"/>
          <w:sz w:val="28"/>
          <w:szCs w:val="28"/>
        </w:rPr>
        <w:t>=0,26</w:t>
      </w:r>
    </w:p>
    <w:p w:rsidR="006C4035" w:rsidRPr="00B00F5A" w:rsidRDefault="006C4035" w:rsidP="006C4035">
      <w:pPr>
        <w:pStyle w:val="a4"/>
        <w:ind w:left="1222"/>
        <w:jc w:val="center"/>
        <w:rPr>
          <w:rFonts w:ascii="Times New Roman" w:hAnsi="Times New Roman" w:cs="Times New Roman"/>
          <w:sz w:val="24"/>
          <w:szCs w:val="24"/>
        </w:rPr>
      </w:pPr>
    </w:p>
    <w:p w:rsidR="006C4035" w:rsidRPr="002F1693" w:rsidRDefault="006C4035" w:rsidP="006C4035">
      <w:pPr>
        <w:pStyle w:val="a4"/>
        <w:ind w:left="1222"/>
        <w:jc w:val="center"/>
        <w:rPr>
          <w:rFonts w:ascii="Times New Roman" w:hAnsi="Times New Roman" w:cs="Times New Roman"/>
          <w:sz w:val="28"/>
          <w:szCs w:val="28"/>
        </w:rPr>
      </w:pPr>
      <w:r w:rsidRPr="002F1693">
        <w:rPr>
          <w:rFonts w:ascii="Times New Roman" w:hAnsi="Times New Roman" w:cs="Times New Roman"/>
          <w:sz w:val="28"/>
          <w:szCs w:val="28"/>
        </w:rPr>
        <w:t>2 мероприятие:</w:t>
      </w:r>
    </w:p>
    <w:p w:rsidR="006C4035" w:rsidRPr="002F1693" w:rsidRDefault="006C4035" w:rsidP="006C4035">
      <w:pPr>
        <w:pStyle w:val="a4"/>
        <w:ind w:left="122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1693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2F1693">
        <w:rPr>
          <w:rFonts w:ascii="Times New Roman" w:hAnsi="Times New Roman" w:cs="Times New Roman"/>
          <w:sz w:val="28"/>
          <w:szCs w:val="28"/>
        </w:rPr>
        <w:t>=</w:t>
      </w:r>
      <w:r w:rsidR="005961A2">
        <w:rPr>
          <w:rFonts w:ascii="Times New Roman" w:hAnsi="Times New Roman" w:cs="Times New Roman"/>
          <w:sz w:val="28"/>
          <w:szCs w:val="28"/>
        </w:rPr>
        <w:t>114</w:t>
      </w:r>
      <w:r w:rsidRPr="002F1693">
        <w:rPr>
          <w:rFonts w:ascii="Times New Roman" w:hAnsi="Times New Roman" w:cs="Times New Roman"/>
          <w:sz w:val="28"/>
          <w:szCs w:val="28"/>
        </w:rPr>
        <w:t>/</w:t>
      </w:r>
      <w:r w:rsidR="0068626A">
        <w:rPr>
          <w:rFonts w:ascii="Times New Roman" w:hAnsi="Times New Roman" w:cs="Times New Roman"/>
          <w:sz w:val="28"/>
          <w:szCs w:val="28"/>
        </w:rPr>
        <w:t>105=1,1</w:t>
      </w:r>
    </w:p>
    <w:p w:rsidR="006C4035" w:rsidRPr="002F1693" w:rsidRDefault="0068626A" w:rsidP="006C4035">
      <w:pPr>
        <w:pStyle w:val="a4"/>
        <w:ind w:left="122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>
        <w:rPr>
          <w:rFonts w:ascii="Times New Roman" w:hAnsi="Times New Roman" w:cs="Times New Roman"/>
          <w:sz w:val="28"/>
          <w:szCs w:val="28"/>
        </w:rPr>
        <w:t>=33/27=1,2</w:t>
      </w:r>
    </w:p>
    <w:p w:rsidR="006C4035" w:rsidRPr="002F1693" w:rsidRDefault="006C4035" w:rsidP="006C4035">
      <w:pPr>
        <w:pStyle w:val="a4"/>
        <w:ind w:left="122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1693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2F1693">
        <w:rPr>
          <w:rFonts w:ascii="Times New Roman" w:hAnsi="Times New Roman" w:cs="Times New Roman"/>
          <w:sz w:val="28"/>
          <w:szCs w:val="28"/>
        </w:rPr>
        <w:t>=24/24=1</w:t>
      </w:r>
    </w:p>
    <w:p w:rsidR="006C4035" w:rsidRPr="002F1693" w:rsidRDefault="005961A2" w:rsidP="006C4035">
      <w:pPr>
        <w:pStyle w:val="a4"/>
        <w:ind w:left="122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>
        <w:rPr>
          <w:rFonts w:ascii="Times New Roman" w:hAnsi="Times New Roman" w:cs="Times New Roman"/>
          <w:sz w:val="28"/>
          <w:szCs w:val="28"/>
        </w:rPr>
        <w:t>=10/10=1</w:t>
      </w:r>
    </w:p>
    <w:p w:rsidR="006C4035" w:rsidRDefault="0068626A" w:rsidP="006C4035">
      <w:pPr>
        <w:pStyle w:val="a4"/>
        <w:ind w:left="122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>
        <w:rPr>
          <w:rFonts w:ascii="Times New Roman" w:hAnsi="Times New Roman" w:cs="Times New Roman"/>
          <w:sz w:val="28"/>
          <w:szCs w:val="28"/>
        </w:rPr>
        <w:t>=27/24=1,1</w:t>
      </w:r>
    </w:p>
    <w:p w:rsidR="00637ED6" w:rsidRPr="002F1693" w:rsidRDefault="00637ED6" w:rsidP="006C4035">
      <w:pPr>
        <w:pStyle w:val="a4"/>
        <w:ind w:left="1222"/>
        <w:jc w:val="center"/>
        <w:rPr>
          <w:rFonts w:ascii="Times New Roman" w:hAnsi="Times New Roman" w:cs="Times New Roman"/>
          <w:sz w:val="28"/>
          <w:szCs w:val="28"/>
        </w:rPr>
      </w:pPr>
    </w:p>
    <w:p w:rsidR="006C4035" w:rsidRDefault="006C4035" w:rsidP="006C403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C43EC">
        <w:rPr>
          <w:rFonts w:ascii="Times New Roman" w:eastAsiaTheme="minorEastAsia" w:hAnsi="Times New Roman" w:cs="Times New Roman"/>
          <w:b/>
          <w:sz w:val="28"/>
          <w:szCs w:val="28"/>
        </w:rPr>
        <w:t>Оценка степени реализации каждого мероприятия в рамках одного мероприятия</w:t>
      </w:r>
    </w:p>
    <w:p w:rsidR="006C4035" w:rsidRPr="00D870AE" w:rsidRDefault="006C4035" w:rsidP="006C4035">
      <w:pPr>
        <w:pStyle w:val="a4"/>
        <w:spacing w:after="0" w:line="240" w:lineRule="auto"/>
        <w:ind w:left="122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C4035" w:rsidRPr="00D870AE" w:rsidRDefault="006C4035" w:rsidP="006C4035">
      <w:pPr>
        <w:tabs>
          <w:tab w:val="left" w:pos="284"/>
          <w:tab w:val="left" w:pos="993"/>
          <w:tab w:val="left" w:pos="1276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= ∑ </w:t>
      </w: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ОДкс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D870A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D870AE">
        <w:rPr>
          <w:rFonts w:ascii="Times New Roman" w:hAnsi="Times New Roman" w:cs="Times New Roman"/>
          <w:b/>
          <w:sz w:val="28"/>
          <w:szCs w:val="28"/>
        </w:rPr>
        <w:t>,</w:t>
      </w:r>
    </w:p>
    <w:p w:rsidR="006C4035" w:rsidRPr="00D870AE" w:rsidRDefault="006C4035" w:rsidP="006C4035">
      <w:pPr>
        <w:tabs>
          <w:tab w:val="left" w:pos="284"/>
          <w:tab w:val="left" w:pos="993"/>
          <w:tab w:val="left" w:pos="1276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D870AE">
        <w:rPr>
          <w:rFonts w:ascii="Times New Roman" w:hAnsi="Times New Roman" w:cs="Times New Roman"/>
          <w:sz w:val="28"/>
          <w:szCs w:val="28"/>
        </w:rPr>
        <w:t>где:</w:t>
      </w:r>
    </w:p>
    <w:p w:rsidR="006C4035" w:rsidRPr="00D870AE" w:rsidRDefault="006C4035" w:rsidP="006C4035">
      <w:pPr>
        <w:tabs>
          <w:tab w:val="left" w:pos="284"/>
          <w:tab w:val="left" w:pos="993"/>
          <w:tab w:val="left" w:pos="1276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D870AE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основного мероприятия программы (подпрограммы);</w:t>
      </w:r>
    </w:p>
    <w:p w:rsidR="006C4035" w:rsidRPr="00D870AE" w:rsidRDefault="006C4035" w:rsidP="006C4035">
      <w:pPr>
        <w:tabs>
          <w:tab w:val="left" w:pos="284"/>
          <w:tab w:val="left" w:pos="993"/>
          <w:tab w:val="left" w:pos="1276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ОДкс</w:t>
      </w:r>
      <w:proofErr w:type="spellEnd"/>
      <w:r w:rsidRPr="00D870AE"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события;</w:t>
      </w:r>
    </w:p>
    <w:p w:rsidR="006C4035" w:rsidRPr="00D870AE" w:rsidRDefault="006C4035" w:rsidP="006C403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870AE">
        <w:rPr>
          <w:rFonts w:ascii="Times New Roman" w:hAnsi="Times New Roman" w:cs="Times New Roman"/>
          <w:b/>
          <w:sz w:val="28"/>
          <w:szCs w:val="28"/>
        </w:rPr>
        <w:t>N</w:t>
      </w:r>
      <w:r w:rsidRPr="00D870AE">
        <w:rPr>
          <w:rFonts w:ascii="Times New Roman" w:hAnsi="Times New Roman" w:cs="Times New Roman"/>
          <w:sz w:val="28"/>
          <w:szCs w:val="28"/>
        </w:rPr>
        <w:t xml:space="preserve"> – число контрольных событий.</w:t>
      </w:r>
    </w:p>
    <w:p w:rsidR="006C4035" w:rsidRDefault="006C4035" w:rsidP="006C4035">
      <w:pPr>
        <w:pStyle w:val="a4"/>
        <w:spacing w:after="0" w:line="240" w:lineRule="auto"/>
        <w:ind w:left="122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C4035" w:rsidRPr="006C43EC" w:rsidRDefault="006C4035" w:rsidP="006C4035">
      <w:pPr>
        <w:pStyle w:val="a4"/>
        <w:spacing w:after="0" w:line="240" w:lineRule="auto"/>
        <w:ind w:left="122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C43EC">
        <w:rPr>
          <w:rFonts w:ascii="Times New Roman" w:eastAsiaTheme="minorEastAsia" w:hAnsi="Times New Roman" w:cs="Times New Roman"/>
          <w:sz w:val="28"/>
          <w:szCs w:val="28"/>
        </w:rPr>
        <w:t>1 мероприятие</w:t>
      </w:r>
    </w:p>
    <w:p w:rsidR="006C4035" w:rsidRDefault="006C4035" w:rsidP="006C4035">
      <w:pPr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СРм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0,23+0,51+0,26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3</m:t>
            </m:r>
          </m:den>
        </m:f>
      </m:oMath>
      <w:r w:rsidR="0068626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=0,33</w:t>
      </w:r>
    </w:p>
    <w:p w:rsidR="00B612AE" w:rsidRPr="006C43EC" w:rsidRDefault="00B612AE" w:rsidP="00B612AE">
      <w:pPr>
        <w:pStyle w:val="a4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Согласно ст. 20 Федерального закона от 12 ноября 2019 № 367-ФЗ «О приостановлении действия отдельных положений Бюджетного кодекса Российской Федерации и установлении особенностей исполнения бюджетной сис</w:t>
      </w:r>
      <w:r w:rsidR="007E7823">
        <w:rPr>
          <w:rFonts w:ascii="Times New Roman" w:eastAsiaTheme="minorEastAsia" w:hAnsi="Times New Roman" w:cs="Times New Roman"/>
          <w:sz w:val="28"/>
          <w:szCs w:val="28"/>
        </w:rPr>
        <w:t>темы Российской Федерации в 2021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году» муниципальное задание, установленное в отношении </w:t>
      </w:r>
      <w:r w:rsidR="007E7823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муниципальных учреждений на 2021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год, не признается невыполненным в случае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(превышение допустимого (возможного) отклонения) показателей муниципального задания, характеризующих объем оказываемых муниципальных </w:t>
      </w:r>
      <w:r w:rsidR="002C6E44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задании, в связи с приостановлением (частичным приостановлением) деятельности указанных учреждений, связанным с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профилактикой и устранением последствий распространением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инфекции.  </w:t>
      </w:r>
    </w:p>
    <w:p w:rsidR="006C4035" w:rsidRPr="006C43EC" w:rsidRDefault="006C4035" w:rsidP="006C4035">
      <w:pPr>
        <w:pStyle w:val="a4"/>
        <w:ind w:left="1222"/>
        <w:rPr>
          <w:rFonts w:ascii="Times New Roman" w:eastAsiaTheme="minorEastAsia" w:hAnsi="Times New Roman" w:cs="Times New Roman"/>
          <w:sz w:val="28"/>
          <w:szCs w:val="28"/>
        </w:rPr>
      </w:pPr>
    </w:p>
    <w:p w:rsidR="006C4035" w:rsidRPr="006C43EC" w:rsidRDefault="006C4035" w:rsidP="006C4035">
      <w:pPr>
        <w:pStyle w:val="a4"/>
        <w:spacing w:after="0" w:line="240" w:lineRule="auto"/>
        <w:ind w:left="122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6C43EC">
        <w:rPr>
          <w:rFonts w:ascii="Times New Roman" w:eastAsiaTheme="minorEastAsia" w:hAnsi="Times New Roman" w:cs="Times New Roman"/>
          <w:sz w:val="28"/>
          <w:szCs w:val="28"/>
        </w:rPr>
        <w:t xml:space="preserve"> мероприятие</w:t>
      </w:r>
    </w:p>
    <w:p w:rsidR="006C4035" w:rsidRDefault="006C4035" w:rsidP="006C4035">
      <w:pPr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СРм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1,1+1,2+1+1+1,1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5</m:t>
            </m:r>
          </m:den>
        </m:f>
      </m:oMath>
      <w:r w:rsidR="0068626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=1,1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=1 (&gt;95% показатель выполняется)</w:t>
      </w:r>
    </w:p>
    <w:p w:rsidR="006C4035" w:rsidRDefault="006C4035" w:rsidP="006C403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C43EC">
        <w:rPr>
          <w:rFonts w:ascii="Times New Roman" w:eastAsiaTheme="minorEastAsia" w:hAnsi="Times New Roman" w:cs="Times New Roman"/>
          <w:b/>
          <w:sz w:val="28"/>
          <w:szCs w:val="28"/>
        </w:rPr>
        <w:t>Оценка степени реализации основных мероприятий в целом по муниципальной программе</w:t>
      </w:r>
    </w:p>
    <w:p w:rsidR="006C4035" w:rsidRDefault="006C4035" w:rsidP="006C4035">
      <w:pPr>
        <w:pStyle w:val="a4"/>
        <w:spacing w:after="0" w:line="240" w:lineRule="auto"/>
        <w:ind w:left="122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C4035" w:rsidRPr="00D870AE" w:rsidRDefault="006C4035" w:rsidP="006C4035">
      <w:pPr>
        <w:tabs>
          <w:tab w:val="left" w:pos="284"/>
          <w:tab w:val="left" w:pos="993"/>
          <w:tab w:val="left" w:pos="1276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Ммв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>/М</w:t>
      </w:r>
    </w:p>
    <w:p w:rsidR="006C4035" w:rsidRPr="00D870AE" w:rsidRDefault="006C4035" w:rsidP="006C4035">
      <w:pPr>
        <w:tabs>
          <w:tab w:val="left" w:pos="284"/>
          <w:tab w:val="left" w:pos="993"/>
          <w:tab w:val="left" w:pos="1276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D870AE">
        <w:rPr>
          <w:rFonts w:ascii="Times New Roman" w:hAnsi="Times New Roman" w:cs="Times New Roman"/>
          <w:sz w:val="28"/>
          <w:szCs w:val="28"/>
        </w:rPr>
        <w:t>где:</w:t>
      </w:r>
    </w:p>
    <w:p w:rsidR="006C4035" w:rsidRPr="00D870AE" w:rsidRDefault="006C4035" w:rsidP="006C4035">
      <w:pPr>
        <w:tabs>
          <w:tab w:val="left" w:pos="284"/>
          <w:tab w:val="left" w:pos="993"/>
          <w:tab w:val="left" w:pos="1276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D870AE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основных мероприятий;</w:t>
      </w:r>
    </w:p>
    <w:p w:rsidR="006C4035" w:rsidRPr="00D870AE" w:rsidRDefault="006C4035" w:rsidP="006C4035">
      <w:pPr>
        <w:tabs>
          <w:tab w:val="left" w:pos="284"/>
          <w:tab w:val="left" w:pos="993"/>
          <w:tab w:val="left" w:pos="1276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Ммв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0AE">
        <w:rPr>
          <w:rFonts w:ascii="Times New Roman" w:hAnsi="Times New Roman" w:cs="Times New Roman"/>
          <w:sz w:val="28"/>
          <w:szCs w:val="28"/>
        </w:rPr>
        <w:t xml:space="preserve">– количество основных мероприятий, выполненных в полном объеме, из общего числа основных мероприятий, запланированных к реализации в отчетном году; </w:t>
      </w:r>
    </w:p>
    <w:p w:rsidR="006C4035" w:rsidRPr="00D870AE" w:rsidRDefault="006C4035" w:rsidP="006C4035">
      <w:pPr>
        <w:tabs>
          <w:tab w:val="left" w:pos="284"/>
          <w:tab w:val="left" w:pos="993"/>
          <w:tab w:val="left" w:pos="1276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D870AE">
        <w:rPr>
          <w:rFonts w:ascii="Times New Roman" w:hAnsi="Times New Roman" w:cs="Times New Roman"/>
          <w:b/>
          <w:sz w:val="28"/>
          <w:szCs w:val="28"/>
        </w:rPr>
        <w:t>М</w:t>
      </w:r>
      <w:r w:rsidRPr="00D870AE">
        <w:rPr>
          <w:rFonts w:ascii="Times New Roman" w:hAnsi="Times New Roman" w:cs="Times New Roman"/>
          <w:sz w:val="28"/>
          <w:szCs w:val="28"/>
        </w:rPr>
        <w:t xml:space="preserve"> – общее количество основных мероприятий, запланированных к реализации в отчетном году.</w:t>
      </w:r>
    </w:p>
    <w:p w:rsidR="006C4035" w:rsidRDefault="006C4035" w:rsidP="006C4035">
      <w:pPr>
        <w:pStyle w:val="a4"/>
        <w:spacing w:after="0" w:line="240" w:lineRule="auto"/>
        <w:ind w:left="122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C4035" w:rsidRDefault="006C4035" w:rsidP="006C40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1+1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2</m:t>
            </m:r>
          </m:den>
        </m:f>
      </m:oMath>
      <w:r w:rsidR="00B612A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=1</w:t>
      </w:r>
    </w:p>
    <w:p w:rsidR="006C4035" w:rsidRPr="00B00F5A" w:rsidRDefault="006C4035" w:rsidP="006C4035">
      <w:pPr>
        <w:pStyle w:val="a4"/>
        <w:ind w:left="1222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6C4035" w:rsidRPr="00D870AE" w:rsidRDefault="006C4035" w:rsidP="006C4035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3EC">
        <w:rPr>
          <w:rFonts w:ascii="Times New Roman" w:eastAsiaTheme="minorEastAsia" w:hAnsi="Times New Roman" w:cs="Times New Roman"/>
          <w:b/>
          <w:sz w:val="28"/>
          <w:szCs w:val="28"/>
        </w:rPr>
        <w:t>Оценка степени соответствия запланированному уровню затрат</w:t>
      </w:r>
    </w:p>
    <w:p w:rsidR="006C4035" w:rsidRPr="00D870AE" w:rsidRDefault="006C4035" w:rsidP="006C4035">
      <w:pPr>
        <w:pStyle w:val="a4"/>
        <w:ind w:left="122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C4035" w:rsidRPr="00D870AE" w:rsidRDefault="006C4035" w:rsidP="006C4035">
      <w:pPr>
        <w:pStyle w:val="a4"/>
        <w:tabs>
          <w:tab w:val="left" w:pos="-284"/>
          <w:tab w:val="left" w:pos="1276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Зф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Зп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>,</w:t>
      </w:r>
    </w:p>
    <w:p w:rsidR="006C4035" w:rsidRPr="00D870AE" w:rsidRDefault="006C4035" w:rsidP="006C4035">
      <w:pPr>
        <w:pStyle w:val="a4"/>
        <w:tabs>
          <w:tab w:val="left" w:pos="-284"/>
          <w:tab w:val="left" w:pos="1276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D870AE">
        <w:rPr>
          <w:rFonts w:ascii="Times New Roman" w:hAnsi="Times New Roman" w:cs="Times New Roman"/>
          <w:sz w:val="28"/>
          <w:szCs w:val="28"/>
        </w:rPr>
        <w:t>где:</w:t>
      </w:r>
    </w:p>
    <w:p w:rsidR="006C4035" w:rsidRPr="00D870AE" w:rsidRDefault="006C4035" w:rsidP="006C4035">
      <w:pPr>
        <w:pStyle w:val="a4"/>
        <w:tabs>
          <w:tab w:val="left" w:pos="-284"/>
          <w:tab w:val="left" w:pos="1276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6C4035" w:rsidRPr="00D870AE" w:rsidRDefault="006C4035" w:rsidP="006C4035">
      <w:pPr>
        <w:pStyle w:val="a4"/>
        <w:tabs>
          <w:tab w:val="left" w:pos="-284"/>
          <w:tab w:val="left" w:pos="1276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870AE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затрат;</w:t>
      </w:r>
    </w:p>
    <w:p w:rsidR="006C4035" w:rsidRPr="00D870AE" w:rsidRDefault="006C4035" w:rsidP="006C4035">
      <w:pPr>
        <w:pStyle w:val="a4"/>
        <w:tabs>
          <w:tab w:val="left" w:pos="-284"/>
          <w:tab w:val="left" w:pos="1276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Зф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870AE">
        <w:rPr>
          <w:rFonts w:ascii="Times New Roman" w:hAnsi="Times New Roman" w:cs="Times New Roman"/>
          <w:sz w:val="28"/>
          <w:szCs w:val="28"/>
        </w:rPr>
        <w:t>фактические расходы на реализацию программы в отчетном году;</w:t>
      </w:r>
    </w:p>
    <w:p w:rsidR="006C4035" w:rsidRPr="00D870AE" w:rsidRDefault="006C4035" w:rsidP="006C4035">
      <w:pPr>
        <w:pStyle w:val="a4"/>
        <w:tabs>
          <w:tab w:val="left" w:pos="-284"/>
          <w:tab w:val="left" w:pos="1276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870AE">
        <w:rPr>
          <w:rFonts w:ascii="Times New Roman" w:hAnsi="Times New Roman" w:cs="Times New Roman"/>
          <w:b/>
          <w:sz w:val="28"/>
          <w:szCs w:val="28"/>
        </w:rPr>
        <w:t>Зп</w:t>
      </w:r>
      <w:proofErr w:type="spellEnd"/>
      <w:r w:rsidRPr="00D870A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870AE">
        <w:rPr>
          <w:rFonts w:ascii="Times New Roman" w:hAnsi="Times New Roman" w:cs="Times New Roman"/>
          <w:sz w:val="28"/>
          <w:szCs w:val="28"/>
        </w:rPr>
        <w:t xml:space="preserve"> плановые расходы на реализацию программы в отчетном году.</w:t>
      </w:r>
    </w:p>
    <w:p w:rsidR="006C4035" w:rsidRDefault="006C4035" w:rsidP="006C4035">
      <w:pPr>
        <w:pStyle w:val="a4"/>
        <w:tabs>
          <w:tab w:val="left" w:pos="-284"/>
          <w:tab w:val="left" w:pos="1276"/>
        </w:tabs>
        <w:ind w:left="-567"/>
        <w:rPr>
          <w:szCs w:val="28"/>
        </w:rPr>
      </w:pPr>
    </w:p>
    <w:p w:rsidR="006C4035" w:rsidRPr="006C43EC" w:rsidRDefault="006C4035" w:rsidP="006C4035">
      <w:pPr>
        <w:pStyle w:val="a4"/>
        <w:ind w:left="1222"/>
        <w:rPr>
          <w:rFonts w:ascii="Times New Roman" w:hAnsi="Times New Roman" w:cs="Times New Roman"/>
          <w:b/>
          <w:sz w:val="28"/>
          <w:szCs w:val="28"/>
        </w:rPr>
      </w:pPr>
    </w:p>
    <w:p w:rsidR="006C4035" w:rsidRDefault="006C4035" w:rsidP="006C4035">
      <w:pPr>
        <w:ind w:left="851"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Pr="00BD042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50,0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50,0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=1</w:t>
      </w:r>
      <w:bookmarkStart w:id="0" w:name="_GoBack"/>
      <w:bookmarkEnd w:id="0"/>
    </w:p>
    <w:p w:rsidR="006C4035" w:rsidRPr="00B00F5A" w:rsidRDefault="006C4035" w:rsidP="006C4035">
      <w:pPr>
        <w:pStyle w:val="a4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035" w:rsidRDefault="006C4035" w:rsidP="006C4035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использования финансовых ресурсов</w:t>
      </w:r>
    </w:p>
    <w:p w:rsidR="006C4035" w:rsidRDefault="006C4035" w:rsidP="006C4035">
      <w:pPr>
        <w:pStyle w:val="a4"/>
        <w:ind w:left="1222"/>
        <w:rPr>
          <w:rFonts w:ascii="Times New Roman" w:hAnsi="Times New Roman" w:cs="Times New Roman"/>
          <w:b/>
          <w:sz w:val="28"/>
          <w:szCs w:val="28"/>
        </w:rPr>
      </w:pPr>
    </w:p>
    <w:p w:rsidR="006C4035" w:rsidRPr="001F3407" w:rsidRDefault="006C4035" w:rsidP="006C4035">
      <w:pPr>
        <w:pStyle w:val="a4"/>
        <w:tabs>
          <w:tab w:val="left" w:pos="-284"/>
          <w:tab w:val="left" w:pos="1276"/>
        </w:tabs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035" w:rsidRPr="001F3407" w:rsidRDefault="006C4035" w:rsidP="006C4035">
      <w:pPr>
        <w:pStyle w:val="a4"/>
        <w:tabs>
          <w:tab w:val="left" w:pos="1276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07">
        <w:rPr>
          <w:rFonts w:ascii="Times New Roman" w:hAnsi="Times New Roman" w:cs="Times New Roman"/>
          <w:b/>
          <w:sz w:val="28"/>
          <w:szCs w:val="28"/>
        </w:rPr>
        <w:t>Эифр</w:t>
      </w:r>
      <w:proofErr w:type="spellEnd"/>
      <w:r w:rsidRPr="001F3407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1F3407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1F3407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1F3407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1F3407">
        <w:rPr>
          <w:rFonts w:ascii="Times New Roman" w:hAnsi="Times New Roman" w:cs="Times New Roman"/>
          <w:b/>
          <w:sz w:val="28"/>
          <w:szCs w:val="28"/>
        </w:rPr>
        <w:t>,</w:t>
      </w:r>
    </w:p>
    <w:p w:rsidR="006C4035" w:rsidRPr="001F3407" w:rsidRDefault="006C4035" w:rsidP="006C4035">
      <w:pPr>
        <w:pStyle w:val="a4"/>
        <w:tabs>
          <w:tab w:val="left" w:pos="-284"/>
          <w:tab w:val="left" w:pos="1276"/>
        </w:tabs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6C4035" w:rsidRPr="001F3407" w:rsidRDefault="006C4035" w:rsidP="006C4035">
      <w:pPr>
        <w:pStyle w:val="a4"/>
        <w:tabs>
          <w:tab w:val="left" w:pos="-284"/>
          <w:tab w:val="left" w:pos="1276"/>
        </w:tabs>
        <w:ind w:left="-284" w:hanging="283"/>
        <w:rPr>
          <w:rFonts w:ascii="Times New Roman" w:hAnsi="Times New Roman" w:cs="Times New Roman"/>
          <w:sz w:val="28"/>
          <w:szCs w:val="28"/>
        </w:rPr>
      </w:pPr>
      <w:r w:rsidRPr="001F3407">
        <w:rPr>
          <w:rFonts w:ascii="Times New Roman" w:hAnsi="Times New Roman" w:cs="Times New Roman"/>
          <w:sz w:val="28"/>
          <w:szCs w:val="28"/>
        </w:rPr>
        <w:t>где:</w:t>
      </w:r>
    </w:p>
    <w:p w:rsidR="006C4035" w:rsidRPr="001F3407" w:rsidRDefault="006C4035" w:rsidP="006C4035">
      <w:pPr>
        <w:pStyle w:val="a4"/>
        <w:tabs>
          <w:tab w:val="left" w:pos="-284"/>
          <w:tab w:val="left" w:pos="1276"/>
        </w:tabs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6C4035" w:rsidRPr="001F3407" w:rsidRDefault="006C4035" w:rsidP="006C4035">
      <w:pPr>
        <w:pStyle w:val="a4"/>
        <w:tabs>
          <w:tab w:val="left" w:pos="-284"/>
          <w:tab w:val="left" w:pos="1276"/>
        </w:tabs>
        <w:spacing w:after="0"/>
        <w:ind w:left="-284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1F3407">
        <w:rPr>
          <w:rFonts w:ascii="Times New Roman" w:hAnsi="Times New Roman" w:cs="Times New Roman"/>
          <w:b/>
          <w:sz w:val="28"/>
          <w:szCs w:val="28"/>
        </w:rPr>
        <w:t>Эифр</w:t>
      </w:r>
      <w:proofErr w:type="spellEnd"/>
      <w:r w:rsidRPr="001F340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F3407">
        <w:rPr>
          <w:rFonts w:ascii="Times New Roman" w:hAnsi="Times New Roman" w:cs="Times New Roman"/>
          <w:sz w:val="28"/>
          <w:szCs w:val="28"/>
        </w:rPr>
        <w:t>оценка эффективности использования финансовых ресурсов;</w:t>
      </w:r>
    </w:p>
    <w:p w:rsidR="006C4035" w:rsidRPr="001F3407" w:rsidRDefault="006C4035" w:rsidP="006C4035">
      <w:pPr>
        <w:tabs>
          <w:tab w:val="left" w:pos="284"/>
          <w:tab w:val="left" w:pos="993"/>
          <w:tab w:val="left" w:pos="1276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1F3407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1F3407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основных мероприятий;</w:t>
      </w:r>
    </w:p>
    <w:p w:rsidR="006C4035" w:rsidRPr="001F3407" w:rsidRDefault="006C4035" w:rsidP="006C4035">
      <w:pPr>
        <w:pStyle w:val="a4"/>
        <w:tabs>
          <w:tab w:val="left" w:pos="-284"/>
          <w:tab w:val="left" w:pos="1276"/>
        </w:tabs>
        <w:spacing w:after="0"/>
        <w:ind w:left="-284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1F3407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1F340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F3407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затрат.</w:t>
      </w:r>
    </w:p>
    <w:p w:rsidR="006C4035" w:rsidRDefault="006C4035" w:rsidP="006C4035">
      <w:pPr>
        <w:pStyle w:val="a4"/>
        <w:tabs>
          <w:tab w:val="left" w:pos="-284"/>
          <w:tab w:val="left" w:pos="1276"/>
        </w:tabs>
        <w:spacing w:after="0"/>
        <w:ind w:left="-284" w:hanging="283"/>
        <w:rPr>
          <w:szCs w:val="28"/>
        </w:rPr>
      </w:pPr>
    </w:p>
    <w:p w:rsidR="006C4035" w:rsidRDefault="006C4035" w:rsidP="006C4035">
      <w:pPr>
        <w:pStyle w:val="a4"/>
        <w:ind w:left="1222"/>
        <w:rPr>
          <w:rFonts w:ascii="Times New Roman" w:hAnsi="Times New Roman" w:cs="Times New Roman"/>
          <w:b/>
          <w:sz w:val="28"/>
          <w:szCs w:val="28"/>
        </w:rPr>
      </w:pPr>
    </w:p>
    <w:p w:rsidR="006C4035" w:rsidRDefault="006C4035" w:rsidP="007E7823">
      <w:pPr>
        <w:ind w:left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Эифр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1</m:t>
            </m:r>
          </m:den>
        </m:f>
      </m:oMath>
      <w:r w:rsidR="00B612AE">
        <w:rPr>
          <w:rFonts w:ascii="Times New Roman" w:eastAsiaTheme="minorEastAsia" w:hAnsi="Times New Roman" w:cs="Times New Roman"/>
          <w:sz w:val="28"/>
          <w:szCs w:val="28"/>
        </w:rPr>
        <w:t>=1</w:t>
      </w:r>
    </w:p>
    <w:p w:rsidR="007E7823" w:rsidRPr="007E7823" w:rsidRDefault="007E7823" w:rsidP="007E7823">
      <w:pPr>
        <w:ind w:left="851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C4035" w:rsidRDefault="006C4035" w:rsidP="006C4035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6C4035" w:rsidRPr="001F3407" w:rsidRDefault="006C4035" w:rsidP="006C4035">
      <w:pPr>
        <w:pStyle w:val="a4"/>
        <w:tabs>
          <w:tab w:val="left" w:pos="-284"/>
          <w:tab w:val="left" w:pos="1276"/>
        </w:tabs>
        <w:spacing w:after="0"/>
        <w:ind w:left="122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407">
        <w:rPr>
          <w:rFonts w:ascii="Times New Roman" w:hAnsi="Times New Roman" w:cs="Times New Roman"/>
          <w:b/>
          <w:sz w:val="28"/>
          <w:szCs w:val="28"/>
        </w:rPr>
        <w:t>ЭРмп</w:t>
      </w:r>
      <w:proofErr w:type="spellEnd"/>
      <w:r w:rsidRPr="001F3407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1F3407">
        <w:rPr>
          <w:rFonts w:ascii="Times New Roman" w:hAnsi="Times New Roman" w:cs="Times New Roman"/>
          <w:b/>
          <w:sz w:val="28"/>
          <w:szCs w:val="28"/>
        </w:rPr>
        <w:t>СРмп</w:t>
      </w:r>
      <w:proofErr w:type="spellEnd"/>
      <w:r w:rsidRPr="001F3407">
        <w:rPr>
          <w:rFonts w:ascii="Times New Roman" w:hAnsi="Times New Roman" w:cs="Times New Roman"/>
          <w:b/>
          <w:sz w:val="28"/>
          <w:szCs w:val="28"/>
        </w:rPr>
        <w:t xml:space="preserve"> *</w:t>
      </w:r>
      <w:proofErr w:type="spellStart"/>
      <w:r w:rsidRPr="001F3407">
        <w:rPr>
          <w:rFonts w:ascii="Times New Roman" w:hAnsi="Times New Roman" w:cs="Times New Roman"/>
          <w:b/>
          <w:sz w:val="28"/>
          <w:szCs w:val="28"/>
        </w:rPr>
        <w:t>Эифр</w:t>
      </w:r>
      <w:proofErr w:type="spellEnd"/>
      <w:r w:rsidRPr="001F3407">
        <w:rPr>
          <w:rFonts w:ascii="Times New Roman" w:hAnsi="Times New Roman" w:cs="Times New Roman"/>
          <w:b/>
          <w:sz w:val="28"/>
          <w:szCs w:val="28"/>
        </w:rPr>
        <w:t>,</w:t>
      </w:r>
    </w:p>
    <w:p w:rsidR="006C4035" w:rsidRPr="001F3407" w:rsidRDefault="006C4035" w:rsidP="006C4035">
      <w:pPr>
        <w:pStyle w:val="a4"/>
        <w:numPr>
          <w:ilvl w:val="0"/>
          <w:numId w:val="3"/>
        </w:numPr>
        <w:tabs>
          <w:tab w:val="left" w:pos="-284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F3407">
        <w:rPr>
          <w:rFonts w:ascii="Times New Roman" w:hAnsi="Times New Roman" w:cs="Times New Roman"/>
          <w:sz w:val="28"/>
          <w:szCs w:val="28"/>
        </w:rPr>
        <w:t>где:</w:t>
      </w:r>
    </w:p>
    <w:p w:rsidR="006C4035" w:rsidRPr="001F3407" w:rsidRDefault="006C4035" w:rsidP="006C4035">
      <w:pPr>
        <w:pStyle w:val="a4"/>
        <w:numPr>
          <w:ilvl w:val="0"/>
          <w:numId w:val="3"/>
        </w:numPr>
        <w:tabs>
          <w:tab w:val="left" w:pos="-284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3407">
        <w:rPr>
          <w:rFonts w:ascii="Times New Roman" w:hAnsi="Times New Roman" w:cs="Times New Roman"/>
          <w:b/>
          <w:sz w:val="28"/>
          <w:szCs w:val="28"/>
        </w:rPr>
        <w:t>ЭРмп</w:t>
      </w:r>
      <w:proofErr w:type="spellEnd"/>
      <w:r w:rsidRPr="001F340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F340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программы;</w:t>
      </w:r>
    </w:p>
    <w:p w:rsidR="006C4035" w:rsidRPr="001F3407" w:rsidRDefault="006C4035" w:rsidP="006C403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3407">
        <w:rPr>
          <w:rFonts w:ascii="Times New Roman" w:hAnsi="Times New Roman" w:cs="Times New Roman"/>
          <w:b/>
          <w:sz w:val="28"/>
          <w:szCs w:val="28"/>
        </w:rPr>
        <w:t>СРмп</w:t>
      </w:r>
      <w:proofErr w:type="spellEnd"/>
      <w:r w:rsidRPr="001F340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F3407">
        <w:rPr>
          <w:rFonts w:ascii="Times New Roman" w:hAnsi="Times New Roman" w:cs="Times New Roman"/>
          <w:sz w:val="28"/>
          <w:szCs w:val="28"/>
        </w:rPr>
        <w:t>степень реализации целевых показателей;</w:t>
      </w:r>
    </w:p>
    <w:p w:rsidR="006C4035" w:rsidRPr="001F3407" w:rsidRDefault="006C4035" w:rsidP="006C403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F3407">
        <w:rPr>
          <w:rFonts w:ascii="Times New Roman" w:hAnsi="Times New Roman" w:cs="Times New Roman"/>
          <w:b/>
          <w:sz w:val="28"/>
          <w:szCs w:val="28"/>
        </w:rPr>
        <w:t>Эифр</w:t>
      </w:r>
      <w:proofErr w:type="spellEnd"/>
      <w:r w:rsidRPr="001F340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F3407">
        <w:rPr>
          <w:rFonts w:ascii="Times New Roman" w:hAnsi="Times New Roman" w:cs="Times New Roman"/>
          <w:sz w:val="28"/>
          <w:szCs w:val="28"/>
        </w:rPr>
        <w:t>оценка эффективности использования финансовых ресурсов.</w:t>
      </w:r>
    </w:p>
    <w:p w:rsidR="006C4035" w:rsidRDefault="006C4035" w:rsidP="006C4035">
      <w:pPr>
        <w:pStyle w:val="a4"/>
        <w:spacing w:after="0"/>
        <w:ind w:left="1222"/>
        <w:rPr>
          <w:rFonts w:ascii="Times New Roman" w:hAnsi="Times New Roman" w:cs="Times New Roman"/>
          <w:b/>
          <w:sz w:val="28"/>
          <w:szCs w:val="28"/>
        </w:rPr>
      </w:pPr>
    </w:p>
    <w:p w:rsidR="006C4035" w:rsidRPr="008902C2" w:rsidRDefault="00896E4E" w:rsidP="006C4035">
      <w:pPr>
        <w:spacing w:after="0"/>
        <w:ind w:left="851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ЭРмп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=0,81</w:t>
      </w:r>
      <w:r w:rsidR="006C4035">
        <w:rPr>
          <w:rFonts w:ascii="Times New Roman" w:eastAsiaTheme="minorEastAsia" w:hAnsi="Times New Roman" w:cs="Times New Roman"/>
          <w:sz w:val="28"/>
          <w:szCs w:val="28"/>
        </w:rPr>
        <w:t>*1=</w:t>
      </w:r>
      <w:r>
        <w:rPr>
          <w:rFonts w:ascii="Times New Roman" w:eastAsiaTheme="minorEastAsia" w:hAnsi="Times New Roman" w:cs="Times New Roman"/>
          <w:sz w:val="28"/>
          <w:szCs w:val="28"/>
        </w:rPr>
        <w:t>0,81</w:t>
      </w:r>
    </w:p>
    <w:p w:rsidR="006C4035" w:rsidRDefault="006C4035" w:rsidP="006C4035">
      <w:pPr>
        <w:pStyle w:val="a4"/>
        <w:spacing w:after="0"/>
        <w:ind w:left="0" w:firstLine="86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Эффективность реализации муниципальной программы признана эффективной, и ее дальнейшее финансирование целесообразно.</w:t>
      </w:r>
    </w:p>
    <w:p w:rsidR="006C4035" w:rsidRDefault="006C4035" w:rsidP="006C40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355004"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 и правонарушений несовершеннолетних в </w:t>
      </w:r>
      <w:proofErr w:type="spellStart"/>
      <w:r w:rsidR="007E7823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7E78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E7823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="007E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82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E7823">
        <w:rPr>
          <w:rFonts w:ascii="Times New Roman" w:hAnsi="Times New Roman" w:cs="Times New Roman"/>
          <w:sz w:val="28"/>
          <w:szCs w:val="28"/>
        </w:rPr>
        <w:t xml:space="preserve"> на 2021 год и плановые 2022 – 2023 годы»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решение проблем ранней профилактики, решение вопросов выхода из кризисных ситуаций несовершеннолетних. </w:t>
      </w:r>
    </w:p>
    <w:p w:rsidR="006C4035" w:rsidRDefault="006C4035" w:rsidP="006C4035">
      <w:pPr>
        <w:pStyle w:val="a4"/>
        <w:spacing w:after="0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дальнейшей реализации муниципальной программы </w:t>
      </w:r>
      <w:r w:rsidRPr="0045123E"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 и правонарушений несовершеннолетних в </w:t>
      </w:r>
      <w:proofErr w:type="spellStart"/>
      <w:r w:rsidR="007E7823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="007E78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E7823">
        <w:rPr>
          <w:rFonts w:ascii="Times New Roman" w:hAnsi="Times New Roman" w:cs="Times New Roman"/>
          <w:sz w:val="28"/>
          <w:szCs w:val="28"/>
        </w:rPr>
        <w:t>Хольском</w:t>
      </w:r>
      <w:proofErr w:type="spellEnd"/>
      <w:r w:rsidR="007E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823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7E7823">
        <w:rPr>
          <w:rFonts w:ascii="Times New Roman" w:hAnsi="Times New Roman" w:cs="Times New Roman"/>
          <w:sz w:val="28"/>
          <w:szCs w:val="28"/>
        </w:rPr>
        <w:t xml:space="preserve"> на 2022 год и плановые 2023 – 2024 годы»</w:t>
      </w:r>
      <w:r w:rsidRPr="002922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потребность в увеличении объема финансирования на реализацию новых мероприятий, направленных на развитие личности несовершеннолетних, путем удовлетворения индивидуальных интересов в личностно значимых сферах деятельности.</w:t>
      </w:r>
    </w:p>
    <w:p w:rsidR="006C4035" w:rsidRDefault="006C4035" w:rsidP="006C4035">
      <w:pPr>
        <w:pStyle w:val="a4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290D67" w:rsidRDefault="00290D67"/>
    <w:sectPr w:rsidR="00290D67" w:rsidSect="003B37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F211A"/>
    <w:multiLevelType w:val="hybridMultilevel"/>
    <w:tmpl w:val="B150F6E0"/>
    <w:lvl w:ilvl="0" w:tplc="DFE27AF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724520BA"/>
    <w:multiLevelType w:val="multilevel"/>
    <w:tmpl w:val="C5200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6050247"/>
    <w:multiLevelType w:val="hybridMultilevel"/>
    <w:tmpl w:val="04D0F746"/>
    <w:lvl w:ilvl="0" w:tplc="FEE2D1E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35"/>
    <w:rsid w:val="00026889"/>
    <w:rsid w:val="0006012E"/>
    <w:rsid w:val="00060AC9"/>
    <w:rsid w:val="0013036D"/>
    <w:rsid w:val="0019675F"/>
    <w:rsid w:val="001D14FB"/>
    <w:rsid w:val="00290D67"/>
    <w:rsid w:val="00292233"/>
    <w:rsid w:val="002C6E44"/>
    <w:rsid w:val="002D0C36"/>
    <w:rsid w:val="002E1ADB"/>
    <w:rsid w:val="003A7CF5"/>
    <w:rsid w:val="003B376F"/>
    <w:rsid w:val="00431E4C"/>
    <w:rsid w:val="00450FF9"/>
    <w:rsid w:val="004D683A"/>
    <w:rsid w:val="0051330B"/>
    <w:rsid w:val="005314EB"/>
    <w:rsid w:val="005961A2"/>
    <w:rsid w:val="005968E0"/>
    <w:rsid w:val="00624EDA"/>
    <w:rsid w:val="006348EC"/>
    <w:rsid w:val="00637ED6"/>
    <w:rsid w:val="0067720A"/>
    <w:rsid w:val="006848CE"/>
    <w:rsid w:val="0068626A"/>
    <w:rsid w:val="006A4D3F"/>
    <w:rsid w:val="006C4035"/>
    <w:rsid w:val="006E1A29"/>
    <w:rsid w:val="00741B4B"/>
    <w:rsid w:val="00797AFB"/>
    <w:rsid w:val="007E32B5"/>
    <w:rsid w:val="007E7823"/>
    <w:rsid w:val="00804D3F"/>
    <w:rsid w:val="0087197B"/>
    <w:rsid w:val="00882036"/>
    <w:rsid w:val="00896E4E"/>
    <w:rsid w:val="008C4FA6"/>
    <w:rsid w:val="0098043B"/>
    <w:rsid w:val="00983081"/>
    <w:rsid w:val="00997046"/>
    <w:rsid w:val="009D5F46"/>
    <w:rsid w:val="009E0A8C"/>
    <w:rsid w:val="00A83558"/>
    <w:rsid w:val="00AA0558"/>
    <w:rsid w:val="00B1304B"/>
    <w:rsid w:val="00B612AE"/>
    <w:rsid w:val="00BB1891"/>
    <w:rsid w:val="00BC02F0"/>
    <w:rsid w:val="00BF4A31"/>
    <w:rsid w:val="00C25E4C"/>
    <w:rsid w:val="00C52ABC"/>
    <w:rsid w:val="00C727C9"/>
    <w:rsid w:val="00CB560C"/>
    <w:rsid w:val="00DE1784"/>
    <w:rsid w:val="00E63C56"/>
    <w:rsid w:val="00EF04C9"/>
    <w:rsid w:val="00EF21F4"/>
    <w:rsid w:val="00F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716F"/>
  <w15:chartTrackingRefBased/>
  <w15:docId w15:val="{0899E39E-FDE1-4121-8FAE-41483B75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035"/>
    <w:pPr>
      <w:ind w:left="720"/>
      <w:contextualSpacing/>
    </w:pPr>
  </w:style>
  <w:style w:type="paragraph" w:styleId="2">
    <w:name w:val="Body Text Indent 2"/>
    <w:basedOn w:val="a"/>
    <w:link w:val="20"/>
    <w:rsid w:val="006C403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4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Вартанян Виктория Генриховна</dc:creator>
  <cp:keywords/>
  <dc:description/>
  <cp:lastModifiedBy>КДН</cp:lastModifiedBy>
  <cp:revision>7</cp:revision>
  <cp:lastPrinted>2021-03-16T13:24:00Z</cp:lastPrinted>
  <dcterms:created xsi:type="dcterms:W3CDTF">2022-01-28T08:12:00Z</dcterms:created>
  <dcterms:modified xsi:type="dcterms:W3CDTF">2022-02-10T11:03:00Z</dcterms:modified>
</cp:coreProperties>
</file>