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32" w:rsidRDefault="00436232" w:rsidP="00C60013">
      <w:pPr>
        <w:pStyle w:val="3"/>
        <w:shd w:val="clear" w:color="auto" w:fill="auto"/>
        <w:ind w:firstLine="0"/>
        <w:jc w:val="both"/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2748252</wp:posOffset>
            </wp:positionH>
            <wp:positionV relativeFrom="paragraph">
              <wp:posOffset>61153</wp:posOffset>
            </wp:positionV>
            <wp:extent cx="876935" cy="784860"/>
            <wp:effectExtent l="0" t="0" r="0" b="0"/>
            <wp:wrapTight wrapText="bothSides">
              <wp:wrapPolygon edited="0">
                <wp:start x="0" y="0"/>
                <wp:lineTo x="0" y="20971"/>
                <wp:lineTo x="21115" y="20971"/>
                <wp:lineTo x="21115" y="0"/>
                <wp:lineTo x="0" y="0"/>
              </wp:wrapPolygon>
            </wp:wrapTight>
            <wp:docPr id="1" name="Рисунок 1" descr="C:\Users\Home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232" w:rsidRDefault="00436232" w:rsidP="00C60013">
      <w:pPr>
        <w:pStyle w:val="3"/>
        <w:shd w:val="clear" w:color="auto" w:fill="auto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ind w:firstLine="0"/>
        <w:jc w:val="both"/>
      </w:pPr>
    </w:p>
    <w:p w:rsidR="00436232" w:rsidRDefault="00436232" w:rsidP="00C0195A">
      <w:pPr>
        <w:pStyle w:val="3"/>
        <w:shd w:val="clear" w:color="auto" w:fill="auto"/>
        <w:spacing w:line="240" w:lineRule="auto"/>
        <w:ind w:firstLine="0"/>
        <w:jc w:val="both"/>
      </w:pPr>
    </w:p>
    <w:p w:rsidR="00436232" w:rsidRDefault="00436232" w:rsidP="00C0195A">
      <w:pPr>
        <w:pStyle w:val="3"/>
        <w:shd w:val="clear" w:color="auto" w:fill="auto"/>
        <w:spacing w:line="240" w:lineRule="auto"/>
        <w:ind w:firstLine="0"/>
      </w:pPr>
      <w:r>
        <w:t>ТЫВА РЕСПУБЛИКАНЫН</w:t>
      </w:r>
    </w:p>
    <w:p w:rsidR="00F007BA" w:rsidRDefault="00AC3DD3" w:rsidP="00C0195A">
      <w:pPr>
        <w:pStyle w:val="3"/>
        <w:shd w:val="clear" w:color="auto" w:fill="auto"/>
        <w:spacing w:line="240" w:lineRule="auto"/>
        <w:ind w:firstLine="0"/>
      </w:pPr>
      <w:r>
        <w:t>ЧЕДИ-Х0Л КОЖУУННУ</w:t>
      </w:r>
      <w:r w:rsidR="00C0195A">
        <w:t>Н</w:t>
      </w:r>
      <w:r>
        <w:t xml:space="preserve"> ЧАГЫРГАЗЫ</w:t>
      </w:r>
    </w:p>
    <w:p w:rsidR="00436232" w:rsidRPr="00C0195A" w:rsidRDefault="00436232" w:rsidP="00C0195A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F007BA" w:rsidRDefault="00AC3DD3" w:rsidP="00C0195A">
      <w:pPr>
        <w:pStyle w:val="20"/>
        <w:shd w:val="clear" w:color="auto" w:fill="auto"/>
        <w:spacing w:line="240" w:lineRule="auto"/>
      </w:pPr>
      <w:r>
        <w:t>ДОКТААЛ</w:t>
      </w:r>
    </w:p>
    <w:p w:rsidR="00436232" w:rsidRPr="00C0195A" w:rsidRDefault="00436232" w:rsidP="00C0195A">
      <w:pPr>
        <w:pStyle w:val="3"/>
        <w:shd w:val="clear" w:color="auto" w:fill="auto"/>
        <w:spacing w:line="240" w:lineRule="auto"/>
        <w:ind w:firstLine="0"/>
        <w:rPr>
          <w:sz w:val="12"/>
          <w:szCs w:val="12"/>
        </w:rPr>
      </w:pPr>
    </w:p>
    <w:p w:rsidR="00436232" w:rsidRDefault="00AC3DD3" w:rsidP="00C0195A">
      <w:pPr>
        <w:pStyle w:val="3"/>
        <w:shd w:val="clear" w:color="auto" w:fill="auto"/>
        <w:spacing w:line="240" w:lineRule="auto"/>
        <w:ind w:firstLine="0"/>
      </w:pPr>
      <w:r>
        <w:t>АДМИНИСТРАЦИЯ ЧЕДИ-ХОЛЬСКОГО КОЖУУНА</w:t>
      </w:r>
    </w:p>
    <w:p w:rsidR="00F007BA" w:rsidRDefault="00AC3DD3" w:rsidP="00C0195A">
      <w:pPr>
        <w:pStyle w:val="3"/>
        <w:shd w:val="clear" w:color="auto" w:fill="auto"/>
        <w:spacing w:line="240" w:lineRule="auto"/>
        <w:ind w:firstLine="0"/>
      </w:pPr>
      <w:r>
        <w:t>РЕСПУБЛИКИ ТЫВА</w:t>
      </w:r>
    </w:p>
    <w:p w:rsidR="00436232" w:rsidRPr="00B95B59" w:rsidRDefault="00436232" w:rsidP="00C0195A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F007BA" w:rsidRDefault="00AC3DD3" w:rsidP="00C0195A">
      <w:pPr>
        <w:pStyle w:val="20"/>
        <w:shd w:val="clear" w:color="auto" w:fill="auto"/>
        <w:spacing w:line="240" w:lineRule="auto"/>
      </w:pPr>
      <w:r>
        <w:t>ПОСТАНОВЛЕНИЕ</w:t>
      </w:r>
    </w:p>
    <w:p w:rsidR="00436232" w:rsidRPr="00B95B59" w:rsidRDefault="00436232" w:rsidP="00C0195A">
      <w:pPr>
        <w:pStyle w:val="3"/>
        <w:shd w:val="clear" w:color="auto" w:fill="auto"/>
        <w:spacing w:line="240" w:lineRule="auto"/>
        <w:ind w:firstLine="0"/>
        <w:rPr>
          <w:sz w:val="16"/>
          <w:szCs w:val="16"/>
        </w:rPr>
      </w:pPr>
    </w:p>
    <w:p w:rsidR="00436232" w:rsidRDefault="00AC3DD3" w:rsidP="00C0195A">
      <w:pPr>
        <w:pStyle w:val="3"/>
        <w:shd w:val="clear" w:color="auto" w:fill="auto"/>
        <w:spacing w:line="240" w:lineRule="auto"/>
        <w:ind w:firstLine="0"/>
      </w:pPr>
      <w:r>
        <w:t xml:space="preserve">от </w:t>
      </w:r>
      <w:r w:rsidR="00FD7E43">
        <w:t>18</w:t>
      </w:r>
      <w:r>
        <w:t xml:space="preserve"> </w:t>
      </w:r>
      <w:r w:rsidR="00433F6B">
        <w:t>февраля</w:t>
      </w:r>
      <w:r>
        <w:t xml:space="preserve"> 20</w:t>
      </w:r>
      <w:r w:rsidR="00433F6B">
        <w:t>20</w:t>
      </w:r>
      <w:r>
        <w:t xml:space="preserve"> года № </w:t>
      </w:r>
      <w:r w:rsidR="00FD7E43">
        <w:t>111</w:t>
      </w:r>
    </w:p>
    <w:p w:rsidR="00F007BA" w:rsidRDefault="00AC3DD3" w:rsidP="00C0195A">
      <w:pPr>
        <w:pStyle w:val="3"/>
        <w:shd w:val="clear" w:color="auto" w:fill="auto"/>
        <w:spacing w:line="240" w:lineRule="auto"/>
        <w:ind w:firstLine="0"/>
      </w:pPr>
      <w:r>
        <w:t>с. Хову-Аксы</w:t>
      </w:r>
    </w:p>
    <w:p w:rsidR="00436232" w:rsidRPr="00B95B59" w:rsidRDefault="00436232" w:rsidP="00C0195A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436232" w:rsidRDefault="00AC3DD3" w:rsidP="00C0195A">
      <w:pPr>
        <w:pStyle w:val="20"/>
        <w:shd w:val="clear" w:color="auto" w:fill="auto"/>
        <w:spacing w:line="240" w:lineRule="auto"/>
      </w:pPr>
      <w:r>
        <w:t>Об утверждении муниципальной программы</w:t>
      </w:r>
    </w:p>
    <w:p w:rsidR="00433F6B" w:rsidRDefault="00AC3DD3" w:rsidP="00C0195A">
      <w:pPr>
        <w:pStyle w:val="20"/>
        <w:shd w:val="clear" w:color="auto" w:fill="auto"/>
        <w:spacing w:line="240" w:lineRule="auto"/>
      </w:pPr>
      <w:r>
        <w:t xml:space="preserve">«Формирование современной городской среды </w:t>
      </w:r>
    </w:p>
    <w:p w:rsidR="00433F6B" w:rsidRDefault="00AC3DD3" w:rsidP="00C0195A">
      <w:pPr>
        <w:pStyle w:val="20"/>
        <w:shd w:val="clear" w:color="auto" w:fill="auto"/>
        <w:spacing w:line="240" w:lineRule="auto"/>
      </w:pPr>
      <w:r>
        <w:t xml:space="preserve">на территории </w:t>
      </w:r>
      <w:proofErr w:type="spellStart"/>
      <w:r>
        <w:t>Чеди-Хольского</w:t>
      </w:r>
      <w:proofErr w:type="spellEnd"/>
      <w:r w:rsidR="00433F6B">
        <w:t xml:space="preserve"> </w:t>
      </w:r>
      <w:r>
        <w:t xml:space="preserve">района </w:t>
      </w:r>
    </w:p>
    <w:p w:rsidR="00F007BA" w:rsidRDefault="00AC3DD3" w:rsidP="00C0195A">
      <w:pPr>
        <w:pStyle w:val="20"/>
        <w:shd w:val="clear" w:color="auto" w:fill="auto"/>
        <w:spacing w:line="240" w:lineRule="auto"/>
      </w:pPr>
      <w:r>
        <w:t>Республики Тыва на 20</w:t>
      </w:r>
      <w:r w:rsidR="00661D45">
        <w:t xml:space="preserve">20 год и период до </w:t>
      </w:r>
      <w:r>
        <w:t>2022 год</w:t>
      </w:r>
      <w:r w:rsidR="00661D45">
        <w:t>а</w:t>
      </w:r>
      <w:r>
        <w:t>»</w:t>
      </w:r>
    </w:p>
    <w:p w:rsidR="00436232" w:rsidRPr="00B95B59" w:rsidRDefault="00436232" w:rsidP="00C60013">
      <w:pPr>
        <w:pStyle w:val="3"/>
        <w:shd w:val="clear" w:color="auto" w:fill="auto"/>
        <w:spacing w:line="346" w:lineRule="exact"/>
        <w:ind w:firstLine="708"/>
        <w:jc w:val="both"/>
        <w:rPr>
          <w:sz w:val="16"/>
          <w:szCs w:val="16"/>
        </w:rPr>
      </w:pPr>
    </w:p>
    <w:p w:rsidR="00F007BA" w:rsidRDefault="00AC3DD3" w:rsidP="00433F6B">
      <w:pPr>
        <w:pStyle w:val="3"/>
        <w:shd w:val="clear" w:color="auto" w:fill="auto"/>
        <w:spacing w:line="346" w:lineRule="exact"/>
        <w:ind w:firstLine="708"/>
        <w:jc w:val="both"/>
      </w:pPr>
      <w:r w:rsidRPr="00433F6B">
        <w:t xml:space="preserve">В целях реализации </w:t>
      </w:r>
      <w:r w:rsidR="00433F6B" w:rsidRPr="00433F6B">
        <w:t xml:space="preserve">Государственной программы Республики Тыва «Формирование комфортной городской среды на 2018-2024 годы» утвержденный Постановлением Правительства Республики Тыва № 398 от 04 сентября 2017 года на </w:t>
      </w:r>
      <w:r w:rsidRPr="00433F6B">
        <w:t xml:space="preserve">территории </w:t>
      </w:r>
      <w:proofErr w:type="spellStart"/>
      <w:r w:rsidRPr="00433F6B">
        <w:t>Чеди-Хольского</w:t>
      </w:r>
      <w:proofErr w:type="spellEnd"/>
      <w:r w:rsidRPr="00433F6B">
        <w:t xml:space="preserve"> </w:t>
      </w:r>
      <w:proofErr w:type="spellStart"/>
      <w:r w:rsidRPr="00433F6B">
        <w:t>кожууна</w:t>
      </w:r>
      <w:proofErr w:type="spellEnd"/>
      <w:r w:rsidRPr="00433F6B">
        <w:t xml:space="preserve"> Республики Тыва администрация </w:t>
      </w:r>
      <w:proofErr w:type="spellStart"/>
      <w:r w:rsidRPr="00433F6B">
        <w:t>Чеди-Хольского</w:t>
      </w:r>
      <w:proofErr w:type="spellEnd"/>
      <w:r w:rsidRPr="00433F6B">
        <w:t xml:space="preserve"> </w:t>
      </w:r>
      <w:proofErr w:type="spellStart"/>
      <w:r w:rsidRPr="00433F6B">
        <w:t>кожууна</w:t>
      </w:r>
      <w:proofErr w:type="spellEnd"/>
    </w:p>
    <w:p w:rsidR="00436232" w:rsidRPr="00B95B59" w:rsidRDefault="00436232" w:rsidP="00C60013">
      <w:pPr>
        <w:pStyle w:val="3"/>
        <w:shd w:val="clear" w:color="auto" w:fill="auto"/>
        <w:spacing w:line="270" w:lineRule="exact"/>
        <w:ind w:firstLine="0"/>
        <w:jc w:val="both"/>
        <w:rPr>
          <w:sz w:val="16"/>
          <w:szCs w:val="16"/>
        </w:rPr>
      </w:pPr>
    </w:p>
    <w:p w:rsidR="00F007BA" w:rsidRDefault="00AC3DD3" w:rsidP="00B95B59">
      <w:pPr>
        <w:pStyle w:val="3"/>
        <w:shd w:val="clear" w:color="auto" w:fill="auto"/>
        <w:spacing w:line="270" w:lineRule="exact"/>
        <w:ind w:firstLine="0"/>
      </w:pPr>
      <w:r>
        <w:t>ПОСТАНОВЛЯЕТ:</w:t>
      </w:r>
    </w:p>
    <w:p w:rsidR="00436232" w:rsidRPr="00B95B59" w:rsidRDefault="00436232" w:rsidP="00C60013">
      <w:pPr>
        <w:pStyle w:val="3"/>
        <w:shd w:val="clear" w:color="auto" w:fill="auto"/>
        <w:spacing w:line="270" w:lineRule="exact"/>
        <w:ind w:firstLine="0"/>
        <w:jc w:val="both"/>
        <w:rPr>
          <w:sz w:val="16"/>
          <w:szCs w:val="16"/>
        </w:rPr>
      </w:pPr>
    </w:p>
    <w:p w:rsidR="00F007BA" w:rsidRDefault="00AC3DD3" w:rsidP="00C60013">
      <w:pPr>
        <w:pStyle w:val="3"/>
        <w:numPr>
          <w:ilvl w:val="0"/>
          <w:numId w:val="1"/>
        </w:numPr>
        <w:shd w:val="clear" w:color="auto" w:fill="auto"/>
        <w:tabs>
          <w:tab w:val="left" w:pos="431"/>
        </w:tabs>
        <w:ind w:left="360" w:hanging="360"/>
        <w:jc w:val="both"/>
      </w:pPr>
      <w:r>
        <w:t>Утвердить муниципальн</w:t>
      </w:r>
      <w:r w:rsidR="0017663E">
        <w:t>ую</w:t>
      </w:r>
      <w:r>
        <w:t xml:space="preserve"> программ</w:t>
      </w:r>
      <w:r w:rsidR="0017663E">
        <w:t>у</w:t>
      </w:r>
      <w:r>
        <w:t xml:space="preserve"> «Формирование современной городской среды на территории </w:t>
      </w:r>
      <w:proofErr w:type="spellStart"/>
      <w:r>
        <w:t>Чеди-Хольского</w:t>
      </w:r>
      <w:proofErr w:type="spellEnd"/>
      <w:r w:rsidR="0017663E">
        <w:t xml:space="preserve"> </w:t>
      </w:r>
      <w:r>
        <w:t>района Республики Тыва на 20</w:t>
      </w:r>
      <w:r w:rsidR="0017663E">
        <w:t xml:space="preserve">20 год и плановый период до </w:t>
      </w:r>
      <w:r>
        <w:t>2022 год</w:t>
      </w:r>
      <w:r w:rsidR="0017663E">
        <w:t>а</w:t>
      </w:r>
      <w:r>
        <w:t>». (Приложени</w:t>
      </w:r>
      <w:r w:rsidR="00433F6B">
        <w:t>е</w:t>
      </w:r>
      <w:r>
        <w:t>).</w:t>
      </w:r>
    </w:p>
    <w:p w:rsidR="00F007BA" w:rsidRDefault="00AC3DD3" w:rsidP="00C60013">
      <w:pPr>
        <w:pStyle w:val="3"/>
        <w:numPr>
          <w:ilvl w:val="0"/>
          <w:numId w:val="1"/>
        </w:numPr>
        <w:shd w:val="clear" w:color="auto" w:fill="auto"/>
        <w:tabs>
          <w:tab w:val="left" w:pos="455"/>
        </w:tabs>
        <w:ind w:left="360" w:hanging="360"/>
        <w:jc w:val="both"/>
      </w:pPr>
      <w:r>
        <w:t xml:space="preserve">Разместить </w:t>
      </w:r>
      <w:r w:rsidR="0017663E">
        <w:t xml:space="preserve">утвержденную </w:t>
      </w:r>
      <w:r>
        <w:t>муниципальн</w:t>
      </w:r>
      <w:r w:rsidR="0017663E">
        <w:t>ую</w:t>
      </w:r>
      <w:r>
        <w:t xml:space="preserve"> программ</w:t>
      </w:r>
      <w:r w:rsidR="0017663E">
        <w:t>у</w:t>
      </w:r>
      <w:r>
        <w:t xml:space="preserve"> «Формирование современной городской среды на территории Чеди-Хольского района Республики Тыва на 20</w:t>
      </w:r>
      <w:r w:rsidR="0017663E">
        <w:t xml:space="preserve">20 год и плановый период до </w:t>
      </w:r>
      <w:r>
        <w:t>2022 год» в модуле «Формирование комфортной городской среды» государственной информационной системы жилищно</w:t>
      </w:r>
      <w:r>
        <w:softHyphen/>
      </w:r>
      <w:r w:rsidR="00661D45">
        <w:t>-</w:t>
      </w:r>
      <w:r>
        <w:t>к</w:t>
      </w:r>
      <w:r w:rsidR="00661D45">
        <w:t>о</w:t>
      </w:r>
      <w:r>
        <w:t>ммунального хозяйства, также на официальном сайте администрации Чеди-Хольского кожууна.</w:t>
      </w:r>
    </w:p>
    <w:p w:rsidR="00F007BA" w:rsidRDefault="00AC3DD3" w:rsidP="00C60013">
      <w:pPr>
        <w:pStyle w:val="3"/>
        <w:numPr>
          <w:ilvl w:val="0"/>
          <w:numId w:val="1"/>
        </w:numPr>
        <w:shd w:val="clear" w:color="auto" w:fill="auto"/>
        <w:tabs>
          <w:tab w:val="left" w:pos="450"/>
        </w:tabs>
        <w:spacing w:line="374" w:lineRule="exact"/>
        <w:ind w:left="360" w:hanging="360"/>
        <w:jc w:val="both"/>
      </w:pPr>
      <w:r>
        <w:t xml:space="preserve">Контроль над исполнением данного постановления возложить на </w:t>
      </w:r>
      <w:proofErr w:type="spellStart"/>
      <w:r w:rsidR="00433F6B">
        <w:t>и.</w:t>
      </w:r>
      <w:proofErr w:type="gramStart"/>
      <w:r w:rsidR="00433F6B">
        <w:t>о.</w:t>
      </w:r>
      <w:r>
        <w:t>заместителя</w:t>
      </w:r>
      <w:proofErr w:type="spellEnd"/>
      <w:proofErr w:type="gramEnd"/>
      <w:r>
        <w:t xml:space="preserve"> по жизнеобеспечению </w:t>
      </w:r>
      <w:proofErr w:type="spellStart"/>
      <w:r w:rsidR="00B95B59">
        <w:t>Ондар</w:t>
      </w:r>
      <w:proofErr w:type="spellEnd"/>
      <w:r w:rsidR="00B95B59">
        <w:t xml:space="preserve"> Ш.О.</w:t>
      </w:r>
    </w:p>
    <w:p w:rsidR="006479B4" w:rsidRDefault="006479B4" w:rsidP="006479B4">
      <w:pPr>
        <w:pStyle w:val="3"/>
        <w:shd w:val="clear" w:color="auto" w:fill="auto"/>
        <w:tabs>
          <w:tab w:val="left" w:pos="450"/>
        </w:tabs>
        <w:spacing w:line="374" w:lineRule="exact"/>
        <w:ind w:left="360" w:firstLine="0"/>
        <w:jc w:val="both"/>
      </w:pPr>
    </w:p>
    <w:p w:rsidR="006479B4" w:rsidRDefault="006479B4" w:rsidP="006479B4">
      <w:pPr>
        <w:pStyle w:val="3"/>
        <w:shd w:val="clear" w:color="auto" w:fill="auto"/>
        <w:tabs>
          <w:tab w:val="left" w:pos="450"/>
        </w:tabs>
        <w:spacing w:line="374" w:lineRule="exact"/>
        <w:ind w:left="360"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left="360" w:hanging="360"/>
        <w:jc w:val="both"/>
      </w:pPr>
    </w:p>
    <w:p w:rsidR="00F007BA" w:rsidRDefault="00AC3DD3" w:rsidP="00C60013">
      <w:pPr>
        <w:pStyle w:val="3"/>
        <w:shd w:val="clear" w:color="auto" w:fill="auto"/>
        <w:spacing w:line="270" w:lineRule="exact"/>
        <w:ind w:left="360" w:hanging="360"/>
        <w:jc w:val="both"/>
      </w:pPr>
      <w:r>
        <w:t>Председатель администрации</w:t>
      </w:r>
    </w:p>
    <w:p w:rsidR="00F007BA" w:rsidRDefault="00AC3DD3" w:rsidP="00C60013">
      <w:pPr>
        <w:pStyle w:val="3"/>
        <w:shd w:val="clear" w:color="auto" w:fill="auto"/>
        <w:tabs>
          <w:tab w:val="left" w:pos="8831"/>
        </w:tabs>
        <w:spacing w:line="270" w:lineRule="exact"/>
        <w:ind w:left="360" w:hanging="360"/>
        <w:jc w:val="both"/>
      </w:pPr>
      <w:proofErr w:type="spellStart"/>
      <w:r>
        <w:t>Чеди-Хольского</w:t>
      </w:r>
      <w:proofErr w:type="spellEnd"/>
      <w:r w:rsidR="00B95B59">
        <w:t xml:space="preserve"> </w:t>
      </w:r>
      <w:proofErr w:type="spellStart"/>
      <w:r>
        <w:t>кожууна</w:t>
      </w:r>
      <w:proofErr w:type="spellEnd"/>
      <w:r w:rsidR="00B95B59">
        <w:t xml:space="preserve">                                                                            </w:t>
      </w:r>
      <w:proofErr w:type="spellStart"/>
      <w:r w:rsidR="0017663E">
        <w:t>Тюлюш</w:t>
      </w:r>
      <w:proofErr w:type="spellEnd"/>
      <w:r w:rsidR="0017663E">
        <w:t xml:space="preserve"> В.К.</w:t>
      </w: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FB5A43" w:rsidRDefault="00FB5A43" w:rsidP="00C60013">
      <w:pPr>
        <w:pStyle w:val="20"/>
        <w:shd w:val="clear" w:color="auto" w:fill="auto"/>
        <w:spacing w:line="270" w:lineRule="exact"/>
        <w:jc w:val="both"/>
      </w:pPr>
    </w:p>
    <w:p w:rsidR="00FB5A43" w:rsidRDefault="00FB5A43" w:rsidP="00C60013">
      <w:pPr>
        <w:pStyle w:val="20"/>
        <w:shd w:val="clear" w:color="auto" w:fill="auto"/>
        <w:spacing w:line="270" w:lineRule="exact"/>
        <w:jc w:val="both"/>
      </w:pPr>
    </w:p>
    <w:p w:rsidR="00FB5A43" w:rsidRDefault="00FB5A43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436232" w:rsidRDefault="00436232" w:rsidP="00C60013">
      <w:pPr>
        <w:pStyle w:val="20"/>
        <w:shd w:val="clear" w:color="auto" w:fill="auto"/>
        <w:spacing w:line="270" w:lineRule="exact"/>
        <w:jc w:val="both"/>
      </w:pPr>
    </w:p>
    <w:p w:rsidR="00F007BA" w:rsidRPr="00BC2EEC" w:rsidRDefault="00AC3DD3" w:rsidP="00B95B59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BC2EEC">
        <w:rPr>
          <w:sz w:val="28"/>
          <w:szCs w:val="28"/>
        </w:rPr>
        <w:t>МУНИЦИПАЛЬНАЯ ПРОГРАММА</w:t>
      </w:r>
    </w:p>
    <w:p w:rsidR="00BC2EEC" w:rsidRDefault="00AC3DD3" w:rsidP="00B95B59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BC2EEC">
        <w:rPr>
          <w:sz w:val="28"/>
          <w:szCs w:val="28"/>
        </w:rPr>
        <w:t xml:space="preserve">«Формирование современной городской среды на территории </w:t>
      </w:r>
    </w:p>
    <w:p w:rsidR="00BC2EEC" w:rsidRDefault="00AC3DD3" w:rsidP="00B95B59">
      <w:pPr>
        <w:pStyle w:val="20"/>
        <w:shd w:val="clear" w:color="auto" w:fill="auto"/>
        <w:spacing w:line="360" w:lineRule="auto"/>
        <w:rPr>
          <w:sz w:val="28"/>
          <w:szCs w:val="28"/>
        </w:rPr>
      </w:pPr>
      <w:proofErr w:type="spellStart"/>
      <w:r w:rsidRPr="00BC2EEC">
        <w:rPr>
          <w:sz w:val="28"/>
          <w:szCs w:val="28"/>
        </w:rPr>
        <w:t>Чеди-Хольского</w:t>
      </w:r>
      <w:proofErr w:type="spellEnd"/>
      <w:r w:rsidR="00BC2EEC">
        <w:rPr>
          <w:sz w:val="28"/>
          <w:szCs w:val="28"/>
        </w:rPr>
        <w:t xml:space="preserve"> </w:t>
      </w:r>
      <w:r w:rsidRPr="00BC2EEC">
        <w:rPr>
          <w:sz w:val="28"/>
          <w:szCs w:val="28"/>
        </w:rPr>
        <w:t>района Республики Тыва на 20</w:t>
      </w:r>
      <w:r w:rsidR="0017663E" w:rsidRPr="00BC2EEC">
        <w:rPr>
          <w:sz w:val="28"/>
          <w:szCs w:val="28"/>
        </w:rPr>
        <w:t xml:space="preserve">20 год </w:t>
      </w:r>
    </w:p>
    <w:p w:rsidR="00F007BA" w:rsidRPr="00BC2EEC" w:rsidRDefault="0017663E" w:rsidP="00B95B59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BC2EEC">
        <w:rPr>
          <w:sz w:val="28"/>
          <w:szCs w:val="28"/>
        </w:rPr>
        <w:t xml:space="preserve">и плановый период до </w:t>
      </w:r>
      <w:r w:rsidR="00AC3DD3" w:rsidRPr="00BC2EEC">
        <w:rPr>
          <w:sz w:val="28"/>
          <w:szCs w:val="28"/>
        </w:rPr>
        <w:t>2022 год</w:t>
      </w:r>
      <w:r w:rsidRPr="00BC2EEC">
        <w:rPr>
          <w:sz w:val="28"/>
          <w:szCs w:val="28"/>
        </w:rPr>
        <w:t>а</w:t>
      </w:r>
      <w:r w:rsidR="00AC3DD3" w:rsidRPr="00BC2EEC">
        <w:rPr>
          <w:sz w:val="28"/>
          <w:szCs w:val="28"/>
        </w:rPr>
        <w:t>»</w:t>
      </w: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FB5A43" w:rsidRDefault="00FB5A43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FB5A43" w:rsidRDefault="00FB5A43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FB5A43" w:rsidRDefault="00FB5A43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FB5A43" w:rsidRDefault="00FB5A43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436232" w:rsidRDefault="00436232" w:rsidP="00C60013">
      <w:pPr>
        <w:pStyle w:val="3"/>
        <w:shd w:val="clear" w:color="auto" w:fill="auto"/>
        <w:spacing w:line="270" w:lineRule="exact"/>
        <w:ind w:firstLine="0"/>
        <w:jc w:val="both"/>
      </w:pPr>
    </w:p>
    <w:p w:rsidR="00F007BA" w:rsidRDefault="00AC3DD3" w:rsidP="00A328C7">
      <w:pPr>
        <w:pStyle w:val="3"/>
        <w:shd w:val="clear" w:color="auto" w:fill="auto"/>
        <w:spacing w:line="270" w:lineRule="exact"/>
        <w:ind w:firstLine="0"/>
      </w:pPr>
      <w:r>
        <w:t>20</w:t>
      </w:r>
      <w:r w:rsidR="0017663E">
        <w:t>20</w:t>
      </w:r>
      <w:r>
        <w:t xml:space="preserve"> г.</w:t>
      </w:r>
    </w:p>
    <w:p w:rsidR="00BC2EEC" w:rsidRPr="00D43B55" w:rsidRDefault="00AC3DD3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lastRenderedPageBreak/>
        <w:t>Паспорт</w:t>
      </w:r>
      <w:r w:rsidR="00BC2EEC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>муниципальной программы</w:t>
      </w:r>
      <w:r w:rsidR="00436232" w:rsidRPr="00D43B55">
        <w:rPr>
          <w:sz w:val="22"/>
          <w:szCs w:val="22"/>
        </w:rPr>
        <w:t xml:space="preserve"> </w:t>
      </w:r>
    </w:p>
    <w:p w:rsidR="00436232" w:rsidRPr="00D43B55" w:rsidRDefault="00BC2EEC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>«</w:t>
      </w:r>
      <w:r w:rsidR="00AC3DD3" w:rsidRPr="00D43B55">
        <w:rPr>
          <w:sz w:val="22"/>
          <w:szCs w:val="22"/>
        </w:rPr>
        <w:t>Формирование современной городской</w:t>
      </w:r>
    </w:p>
    <w:p w:rsidR="00436232" w:rsidRPr="00D43B55" w:rsidRDefault="00AC3DD3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 xml:space="preserve">среды на территории </w:t>
      </w:r>
      <w:proofErr w:type="spellStart"/>
      <w:r w:rsidRPr="00D43B55">
        <w:rPr>
          <w:sz w:val="22"/>
          <w:szCs w:val="22"/>
        </w:rPr>
        <w:t>Чеди-Хольского</w:t>
      </w:r>
      <w:proofErr w:type="spellEnd"/>
      <w:r w:rsidRPr="00D43B55">
        <w:rPr>
          <w:sz w:val="22"/>
          <w:szCs w:val="22"/>
        </w:rPr>
        <w:t xml:space="preserve"> района</w:t>
      </w:r>
    </w:p>
    <w:p w:rsidR="00661D45" w:rsidRPr="00D43B55" w:rsidRDefault="00AC3DD3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 xml:space="preserve">Республики Тыва на </w:t>
      </w:r>
      <w:r w:rsidR="00661D45" w:rsidRPr="00D43B55">
        <w:rPr>
          <w:sz w:val="22"/>
          <w:szCs w:val="22"/>
        </w:rPr>
        <w:t xml:space="preserve">2020 год и плановый период до </w:t>
      </w:r>
      <w:r w:rsidRPr="00D43B55">
        <w:rPr>
          <w:sz w:val="22"/>
          <w:szCs w:val="22"/>
        </w:rPr>
        <w:t>2022 год</w:t>
      </w:r>
      <w:r w:rsidR="00661D45" w:rsidRPr="00D43B55">
        <w:rPr>
          <w:sz w:val="22"/>
          <w:szCs w:val="22"/>
        </w:rPr>
        <w:t>а</w:t>
      </w:r>
      <w:r w:rsidRPr="00D43B55">
        <w:rPr>
          <w:sz w:val="22"/>
          <w:szCs w:val="22"/>
        </w:rPr>
        <w:t xml:space="preserve">» </w:t>
      </w:r>
    </w:p>
    <w:p w:rsidR="00F007BA" w:rsidRPr="00D43B55" w:rsidRDefault="00AC3DD3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>(далее - Программа)</w:t>
      </w:r>
    </w:p>
    <w:p w:rsidR="00436232" w:rsidRPr="00D43B55" w:rsidRDefault="00436232" w:rsidP="00D43B55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538"/>
      </w:tblGrid>
      <w:tr w:rsidR="00F007BA" w:rsidRPr="00D43B55">
        <w:trPr>
          <w:trHeight w:val="9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Ответственный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исполнитель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 xml:space="preserve">Администрация </w:t>
            </w:r>
            <w:proofErr w:type="spellStart"/>
            <w:r w:rsidRPr="00D43B55">
              <w:rPr>
                <w:rStyle w:val="1"/>
                <w:sz w:val="22"/>
                <w:szCs w:val="22"/>
              </w:rPr>
              <w:t>Чеди-Хольского</w:t>
            </w:r>
            <w:proofErr w:type="spellEnd"/>
            <w:r w:rsidRPr="00D43B55">
              <w:rPr>
                <w:rStyle w:val="1"/>
                <w:sz w:val="22"/>
                <w:szCs w:val="22"/>
              </w:rPr>
              <w:t xml:space="preserve"> района РТ</w:t>
            </w:r>
          </w:p>
        </w:tc>
      </w:tr>
      <w:tr w:rsidR="00F007BA" w:rsidRPr="00D43B55" w:rsidTr="00B95B59">
        <w:trPr>
          <w:trHeight w:val="8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Соисполнители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Админис</w:t>
            </w:r>
            <w:r w:rsidR="00436232" w:rsidRPr="00D43B55">
              <w:rPr>
                <w:rStyle w:val="1"/>
                <w:sz w:val="22"/>
                <w:szCs w:val="22"/>
              </w:rPr>
              <w:t xml:space="preserve">трации сельских поселений </w:t>
            </w:r>
            <w:proofErr w:type="spellStart"/>
            <w:r w:rsidR="00436232" w:rsidRPr="00D43B55">
              <w:rPr>
                <w:rStyle w:val="1"/>
                <w:sz w:val="22"/>
                <w:szCs w:val="22"/>
              </w:rPr>
              <w:t>Чеди-</w:t>
            </w:r>
            <w:r w:rsidRPr="00D43B55">
              <w:rPr>
                <w:rStyle w:val="1"/>
                <w:sz w:val="22"/>
                <w:szCs w:val="22"/>
              </w:rPr>
              <w:t>Хольского</w:t>
            </w:r>
            <w:proofErr w:type="spellEnd"/>
            <w:r w:rsidRPr="00D43B55">
              <w:rPr>
                <w:rStyle w:val="1"/>
                <w:sz w:val="22"/>
                <w:szCs w:val="22"/>
              </w:rPr>
              <w:t xml:space="preserve"> района РТ - граждане, юридические лица (заинтересованные лица);</w:t>
            </w:r>
          </w:p>
        </w:tc>
      </w:tr>
      <w:tr w:rsidR="00F007BA" w:rsidRPr="00D43B55" w:rsidTr="00B95B59">
        <w:trPr>
          <w:trHeight w:val="33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Цели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улучшение технико-эксплуатационного состояния дворовых территорий многоквартирных домов и проездов к дворовым территориям многоквартирных домов;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организация благоустройства территорий муниципального образования;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создание условий для массового отдыха жителей и организация обустройства мест массового пребывания населения;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совершенствование архитектурно - художественного облика муниципального образования, размещение и содержание малых архитектурных форм.</w:t>
            </w:r>
          </w:p>
        </w:tc>
      </w:tr>
      <w:tr w:rsidR="00F007BA" w:rsidRPr="00D43B55" w:rsidTr="00B95B59">
        <w:trPr>
          <w:trHeight w:val="453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Задачи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обеспечение формирования единых подходов и ключевых приоритетов формирования комфортной горо</w:t>
            </w:r>
            <w:r w:rsidR="00436232" w:rsidRPr="00D43B55">
              <w:rPr>
                <w:rStyle w:val="1"/>
                <w:sz w:val="22"/>
                <w:szCs w:val="22"/>
              </w:rPr>
              <w:t>дской среды на территории Чеди-</w:t>
            </w:r>
            <w:r w:rsidRPr="00D43B55">
              <w:rPr>
                <w:rStyle w:val="1"/>
                <w:sz w:val="22"/>
                <w:szCs w:val="22"/>
              </w:rPr>
              <w:t>Хольского</w:t>
            </w:r>
            <w:r w:rsidR="00436232" w:rsidRPr="00D43B55">
              <w:rPr>
                <w:rStyle w:val="1"/>
                <w:sz w:val="22"/>
                <w:szCs w:val="22"/>
              </w:rPr>
              <w:t xml:space="preserve"> </w:t>
            </w:r>
            <w:r w:rsidRPr="00D43B55">
              <w:rPr>
                <w:rStyle w:val="1"/>
                <w:sz w:val="22"/>
                <w:szCs w:val="22"/>
              </w:rPr>
              <w:t>муниципального района РТ с учетом приоритетов территориального развития;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создание универсальных механизмов вовлечения граждан, организаций (заинтересованных лиц) в реализацию мероприятий по благоустройству территорий;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повышение ответственности заинтересованных лиц за соблюдение чистоты и порядка, содержание объектов благоустройства;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обеспечение реализации мероприятий программы в соответствии с утвержденными сроками;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адаптация городской среды для людей с физическ</w:t>
            </w:r>
            <w:r w:rsidR="00436232" w:rsidRPr="00D43B55">
              <w:rPr>
                <w:rStyle w:val="1"/>
                <w:sz w:val="22"/>
                <w:szCs w:val="22"/>
              </w:rPr>
              <w:t xml:space="preserve">ими недостатками, обеспечивающее </w:t>
            </w:r>
            <w:r w:rsidRPr="00D43B55">
              <w:rPr>
                <w:rStyle w:val="1"/>
                <w:sz w:val="22"/>
                <w:szCs w:val="22"/>
              </w:rPr>
              <w:t>свободное передвижение людей с</w:t>
            </w:r>
          </w:p>
        </w:tc>
      </w:tr>
      <w:tr w:rsidR="00F007BA" w:rsidRPr="00D43B55">
        <w:trPr>
          <w:trHeight w:val="6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ограниченными возможностями.</w:t>
            </w:r>
          </w:p>
        </w:tc>
      </w:tr>
      <w:tr w:rsidR="00F007BA" w:rsidRPr="00D43B55" w:rsidTr="00B95B59">
        <w:trPr>
          <w:trHeight w:val="59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Количество благоустроенных дворовых территорий многоквартирных домов в рамках программы, 16 ед.;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территорий, подлежащих благоустройству, 100 %;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Площадь благоустроенных дворовых территорий многоквартирных домов, 15000 кв. м;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Количество благоустроенных общественных территорий в рамках программы 10 ед.;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территорий, подлежащих благоустройству, предусмотренных в рамках муниципальной программе, 20%;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 2%;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 5%.</w:t>
            </w:r>
          </w:p>
        </w:tc>
      </w:tr>
      <w:tr w:rsidR="00F007BA" w:rsidRPr="00D43B55">
        <w:trPr>
          <w:trHeight w:val="6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</w:t>
            </w:r>
            <w:r w:rsidR="00661D45" w:rsidRPr="00D43B55">
              <w:rPr>
                <w:rStyle w:val="1"/>
                <w:sz w:val="22"/>
                <w:szCs w:val="22"/>
              </w:rPr>
              <w:t xml:space="preserve">20 год и плановый период до </w:t>
            </w:r>
            <w:r w:rsidRPr="00D43B55">
              <w:rPr>
                <w:rStyle w:val="1"/>
                <w:sz w:val="22"/>
                <w:szCs w:val="22"/>
              </w:rPr>
              <w:t>2022 год</w:t>
            </w:r>
            <w:r w:rsidR="00661D45" w:rsidRPr="00D43B55">
              <w:rPr>
                <w:rStyle w:val="1"/>
                <w:sz w:val="22"/>
                <w:szCs w:val="22"/>
              </w:rPr>
              <w:t>а</w:t>
            </w:r>
          </w:p>
        </w:tc>
      </w:tr>
      <w:tr w:rsidR="00F007BA" w:rsidRPr="00D43B55">
        <w:trPr>
          <w:trHeight w:val="58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Объемы бюджетных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ассигнований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Общий объем финансирования Программы в 20</w:t>
            </w:r>
            <w:r w:rsidR="00661D45" w:rsidRPr="00D43B55">
              <w:rPr>
                <w:rStyle w:val="1"/>
                <w:sz w:val="22"/>
                <w:szCs w:val="22"/>
              </w:rPr>
              <w:t xml:space="preserve">20 году и на период до </w:t>
            </w:r>
            <w:r w:rsidRPr="00D43B55">
              <w:rPr>
                <w:rStyle w:val="1"/>
                <w:sz w:val="22"/>
                <w:szCs w:val="22"/>
              </w:rPr>
              <w:softHyphen/>
              <w:t>2022 года составит: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за счет всех источников финансирования - 8</w:t>
            </w:r>
            <w:r w:rsidR="004E09E6" w:rsidRPr="00D43B55">
              <w:rPr>
                <w:rStyle w:val="1"/>
                <w:sz w:val="22"/>
                <w:szCs w:val="22"/>
              </w:rPr>
              <w:t>82</w:t>
            </w:r>
            <w:r w:rsidRPr="00D43B55">
              <w:rPr>
                <w:rStyle w:val="1"/>
                <w:sz w:val="22"/>
                <w:szCs w:val="22"/>
              </w:rPr>
              <w:t>0 тыс. рублей в том числе: за счет средств федеральног</w:t>
            </w:r>
            <w:r w:rsidR="003A6030" w:rsidRPr="00D43B55">
              <w:rPr>
                <w:rStyle w:val="1"/>
                <w:sz w:val="22"/>
                <w:szCs w:val="22"/>
              </w:rPr>
              <w:t>о и республиканског</w:t>
            </w:r>
            <w:r w:rsidRPr="00D43B55">
              <w:rPr>
                <w:rStyle w:val="1"/>
                <w:sz w:val="22"/>
                <w:szCs w:val="22"/>
              </w:rPr>
              <w:t>о бюджет</w:t>
            </w:r>
            <w:r w:rsidR="003A6030" w:rsidRPr="00D43B55">
              <w:rPr>
                <w:rStyle w:val="1"/>
                <w:sz w:val="22"/>
                <w:szCs w:val="22"/>
              </w:rPr>
              <w:t>ов</w:t>
            </w:r>
            <w:r w:rsidRPr="00D43B55">
              <w:rPr>
                <w:rStyle w:val="1"/>
                <w:sz w:val="22"/>
                <w:szCs w:val="22"/>
              </w:rPr>
              <w:t xml:space="preserve"> - </w:t>
            </w:r>
            <w:r w:rsidR="00661D45" w:rsidRPr="00D43B55">
              <w:rPr>
                <w:rStyle w:val="1"/>
                <w:sz w:val="22"/>
                <w:szCs w:val="22"/>
              </w:rPr>
              <w:t>8400</w:t>
            </w:r>
            <w:r w:rsidRPr="00D43B55">
              <w:rPr>
                <w:rStyle w:val="1"/>
                <w:sz w:val="22"/>
                <w:szCs w:val="22"/>
              </w:rPr>
              <w:t xml:space="preserve"> тыс. рублей, из них по годам:</w:t>
            </w:r>
          </w:p>
          <w:p w:rsidR="00F007BA" w:rsidRPr="00D43B55" w:rsidRDefault="00661D45" w:rsidP="00D43B55">
            <w:pPr>
              <w:pStyle w:val="3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2020</w:t>
            </w:r>
            <w:r w:rsidR="00AC3DD3" w:rsidRPr="00D43B55">
              <w:rPr>
                <w:rStyle w:val="1"/>
                <w:sz w:val="22"/>
                <w:szCs w:val="22"/>
              </w:rPr>
              <w:t xml:space="preserve">- </w:t>
            </w:r>
            <w:r w:rsidRPr="00D43B55">
              <w:rPr>
                <w:rStyle w:val="1"/>
                <w:sz w:val="22"/>
                <w:szCs w:val="22"/>
              </w:rPr>
              <w:t>2000</w:t>
            </w:r>
            <w:r w:rsidR="00AC3DD3" w:rsidRPr="00D43B55">
              <w:rPr>
                <w:rStyle w:val="1"/>
                <w:sz w:val="22"/>
                <w:szCs w:val="22"/>
              </w:rPr>
              <w:t xml:space="preserve"> тыс. руб.;</w:t>
            </w:r>
          </w:p>
          <w:p w:rsidR="00F007BA" w:rsidRPr="00D43B55" w:rsidRDefault="00661D45" w:rsidP="00D43B55">
            <w:pPr>
              <w:pStyle w:val="3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2021</w:t>
            </w:r>
            <w:r w:rsidR="00AC3DD3" w:rsidRPr="00D43B55">
              <w:rPr>
                <w:rStyle w:val="1"/>
                <w:sz w:val="22"/>
                <w:szCs w:val="22"/>
              </w:rPr>
              <w:t xml:space="preserve">- </w:t>
            </w:r>
            <w:r w:rsidRPr="00D43B55">
              <w:rPr>
                <w:rStyle w:val="1"/>
                <w:sz w:val="22"/>
                <w:szCs w:val="22"/>
              </w:rPr>
              <w:t>3200</w:t>
            </w:r>
            <w:r w:rsidR="00AC3DD3" w:rsidRPr="00D43B55">
              <w:rPr>
                <w:rStyle w:val="1"/>
                <w:sz w:val="22"/>
                <w:szCs w:val="22"/>
              </w:rPr>
              <w:t xml:space="preserve"> тыс. руб.;</w:t>
            </w:r>
          </w:p>
          <w:p w:rsidR="00F007BA" w:rsidRPr="00D43B55" w:rsidRDefault="00661D45" w:rsidP="00D43B55">
            <w:pPr>
              <w:pStyle w:val="3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2022</w:t>
            </w:r>
            <w:r w:rsidR="00AC3DD3" w:rsidRPr="00D43B55">
              <w:rPr>
                <w:rStyle w:val="1"/>
                <w:sz w:val="22"/>
                <w:szCs w:val="22"/>
              </w:rPr>
              <w:t xml:space="preserve">- </w:t>
            </w:r>
            <w:r w:rsidRPr="00D43B55">
              <w:rPr>
                <w:rStyle w:val="1"/>
                <w:sz w:val="22"/>
                <w:szCs w:val="22"/>
              </w:rPr>
              <w:t>3200</w:t>
            </w:r>
            <w:r w:rsidR="00AC3DD3" w:rsidRPr="00D43B55">
              <w:rPr>
                <w:rStyle w:val="1"/>
                <w:sz w:val="22"/>
                <w:szCs w:val="22"/>
              </w:rPr>
              <w:t xml:space="preserve"> тыс. руб</w:t>
            </w:r>
            <w:r w:rsidRPr="00D43B55">
              <w:rPr>
                <w:rStyle w:val="1"/>
                <w:sz w:val="22"/>
                <w:szCs w:val="22"/>
              </w:rPr>
              <w:t>.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 xml:space="preserve">за счет средств </w:t>
            </w:r>
            <w:r w:rsidR="003A6030" w:rsidRPr="00D43B55">
              <w:rPr>
                <w:rStyle w:val="1"/>
                <w:sz w:val="22"/>
                <w:szCs w:val="22"/>
              </w:rPr>
              <w:t>местного</w:t>
            </w:r>
            <w:r w:rsidRPr="00D43B55">
              <w:rPr>
                <w:rStyle w:val="1"/>
                <w:sz w:val="22"/>
                <w:szCs w:val="22"/>
              </w:rPr>
              <w:t xml:space="preserve"> бюджета - 4</w:t>
            </w:r>
            <w:r w:rsidR="003A6030" w:rsidRPr="00D43B55">
              <w:rPr>
                <w:rStyle w:val="1"/>
                <w:sz w:val="22"/>
                <w:szCs w:val="22"/>
              </w:rPr>
              <w:t>20</w:t>
            </w:r>
            <w:r w:rsidRPr="00D43B55">
              <w:rPr>
                <w:rStyle w:val="1"/>
                <w:sz w:val="22"/>
                <w:szCs w:val="22"/>
              </w:rPr>
              <w:t xml:space="preserve"> тыс. рублей, из них по годам:</w:t>
            </w:r>
          </w:p>
          <w:p w:rsidR="00F007BA" w:rsidRPr="00D43B55" w:rsidRDefault="003A6030" w:rsidP="00D43B55">
            <w:pPr>
              <w:pStyle w:val="3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2020</w:t>
            </w:r>
            <w:r w:rsidR="00AC3DD3" w:rsidRPr="00D43B55">
              <w:rPr>
                <w:rStyle w:val="1"/>
                <w:sz w:val="22"/>
                <w:szCs w:val="22"/>
              </w:rPr>
              <w:t xml:space="preserve">- </w:t>
            </w:r>
            <w:r w:rsidRPr="00D43B55">
              <w:rPr>
                <w:rStyle w:val="1"/>
                <w:sz w:val="22"/>
                <w:szCs w:val="22"/>
              </w:rPr>
              <w:t>10</w:t>
            </w:r>
            <w:r w:rsidR="00AC3DD3" w:rsidRPr="00D43B55">
              <w:rPr>
                <w:rStyle w:val="1"/>
                <w:sz w:val="22"/>
                <w:szCs w:val="22"/>
              </w:rPr>
              <w:t>0 тыс. руб.;</w:t>
            </w:r>
          </w:p>
          <w:p w:rsidR="00F007BA" w:rsidRPr="00D43B55" w:rsidRDefault="003A6030" w:rsidP="00D43B55">
            <w:pPr>
              <w:pStyle w:val="3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2021</w:t>
            </w:r>
            <w:r w:rsidR="00AC3DD3" w:rsidRPr="00D43B55">
              <w:rPr>
                <w:rStyle w:val="1"/>
                <w:sz w:val="22"/>
                <w:szCs w:val="22"/>
              </w:rPr>
              <w:t xml:space="preserve">- </w:t>
            </w:r>
            <w:r w:rsidRPr="00D43B55">
              <w:rPr>
                <w:rStyle w:val="1"/>
                <w:sz w:val="22"/>
                <w:szCs w:val="22"/>
              </w:rPr>
              <w:t>16</w:t>
            </w:r>
            <w:r w:rsidR="00AC3DD3" w:rsidRPr="00D43B55">
              <w:rPr>
                <w:rStyle w:val="1"/>
                <w:sz w:val="22"/>
                <w:szCs w:val="22"/>
              </w:rPr>
              <w:t>0 тыс. руб.;</w:t>
            </w:r>
          </w:p>
          <w:p w:rsidR="00F007BA" w:rsidRPr="00D43B55" w:rsidRDefault="003A6030" w:rsidP="00D43B55">
            <w:pPr>
              <w:pStyle w:val="3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2022</w:t>
            </w:r>
            <w:r w:rsidR="00AC3DD3" w:rsidRPr="00D43B55">
              <w:rPr>
                <w:rStyle w:val="1"/>
                <w:sz w:val="22"/>
                <w:szCs w:val="22"/>
              </w:rPr>
              <w:t xml:space="preserve">- </w:t>
            </w:r>
            <w:r w:rsidRPr="00D43B55">
              <w:rPr>
                <w:rStyle w:val="1"/>
                <w:sz w:val="22"/>
                <w:szCs w:val="22"/>
              </w:rPr>
              <w:t>160</w:t>
            </w:r>
            <w:r w:rsidR="00AC3DD3" w:rsidRPr="00D43B55">
              <w:rPr>
                <w:rStyle w:val="1"/>
                <w:sz w:val="22"/>
                <w:szCs w:val="22"/>
              </w:rPr>
              <w:t xml:space="preserve"> тыс. руб.</w:t>
            </w:r>
          </w:p>
        </w:tc>
      </w:tr>
      <w:tr w:rsidR="00F007BA" w:rsidRPr="00D43B55" w:rsidTr="00B95B59">
        <w:trPr>
          <w:trHeight w:val="67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увеличение доли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увеличение количества дворовых территорий МКД, приведенных в нормативное состояние;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подготовка комплектов проектно - сметной документации на выполнение ремонта дворовых территорий МКД;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увеличение общей площади дорожного покрытия дворовых территорий МКД приведенных в нормативное состояние;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создание комфортных условий для отдыха и досуга жителей;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4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увеличение числа граждан, обеспеченных комфортными условиями проживания в МКД;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благоустройство территорий общественных территорий муниципального образования;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754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улучшение эстетического состояния общественных территорий муниципального образования;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уровень информирования о мероприятиях по формированию современной городской среды муниципального образования, в ходе реализации Программы достигнет до 100%;</w:t>
            </w:r>
          </w:p>
          <w:p w:rsidR="00F007BA" w:rsidRPr="00D43B55" w:rsidRDefault="00AC3DD3" w:rsidP="00D43B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участия населения в мероприятиях, проводимых в рамках Программы, составит 100</w:t>
            </w:r>
            <w:proofErr w:type="gramStart"/>
            <w:r w:rsidRPr="00D43B55">
              <w:rPr>
                <w:rStyle w:val="1"/>
                <w:sz w:val="22"/>
                <w:szCs w:val="22"/>
              </w:rPr>
              <w:t>% .</w:t>
            </w:r>
            <w:proofErr w:type="gramEnd"/>
          </w:p>
        </w:tc>
      </w:tr>
    </w:tbl>
    <w:p w:rsidR="00C60013" w:rsidRPr="00D43B55" w:rsidRDefault="00C6001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</w:p>
    <w:p w:rsidR="00C60013" w:rsidRPr="00D43B55" w:rsidRDefault="00C60013" w:rsidP="00D43B55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1154"/>
        </w:tabs>
        <w:spacing w:line="240" w:lineRule="auto"/>
        <w:ind w:left="360" w:hanging="360"/>
        <w:jc w:val="center"/>
        <w:rPr>
          <w:sz w:val="22"/>
          <w:szCs w:val="22"/>
        </w:rPr>
      </w:pPr>
      <w:bookmarkStart w:id="0" w:name="bookmark0"/>
      <w:r w:rsidRPr="00D43B55">
        <w:rPr>
          <w:sz w:val="22"/>
          <w:szCs w:val="22"/>
        </w:rPr>
        <w:t>Сфера реализации Программы, основные проблемы, оценка</w:t>
      </w:r>
    </w:p>
    <w:p w:rsidR="00C60013" w:rsidRPr="00D43B55" w:rsidRDefault="00C60013" w:rsidP="00D43B55">
      <w:pPr>
        <w:pStyle w:val="11"/>
        <w:keepNext/>
        <w:keepLines/>
        <w:shd w:val="clear" w:color="auto" w:fill="auto"/>
        <w:tabs>
          <w:tab w:val="left" w:pos="1154"/>
        </w:tabs>
        <w:spacing w:line="240" w:lineRule="auto"/>
        <w:ind w:left="360" w:firstLine="0"/>
        <w:jc w:val="center"/>
        <w:rPr>
          <w:sz w:val="22"/>
          <w:szCs w:val="22"/>
        </w:rPr>
      </w:pPr>
      <w:r w:rsidRPr="00D43B55">
        <w:rPr>
          <w:sz w:val="22"/>
          <w:szCs w:val="22"/>
        </w:rPr>
        <w:t>последствий инерционного развития и прогноз ее развития</w:t>
      </w:r>
      <w:bookmarkEnd w:id="0"/>
    </w:p>
    <w:p w:rsidR="00C60013" w:rsidRPr="00D43B55" w:rsidRDefault="00C6001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Чеди-Хольский кожуун расположен в центральной части республики и граничит: на севере — с </w:t>
      </w:r>
      <w:proofErr w:type="spellStart"/>
      <w:r w:rsidRPr="00D43B55">
        <w:rPr>
          <w:sz w:val="22"/>
          <w:szCs w:val="22"/>
        </w:rPr>
        <w:t>Кызылским</w:t>
      </w:r>
      <w:proofErr w:type="spellEnd"/>
      <w:r w:rsidRPr="00D43B55">
        <w:rPr>
          <w:sz w:val="22"/>
          <w:szCs w:val="22"/>
        </w:rPr>
        <w:t xml:space="preserve">, на северо-востоке и востоке — с </w:t>
      </w:r>
      <w:proofErr w:type="spellStart"/>
      <w:r w:rsidRPr="00D43B55">
        <w:rPr>
          <w:sz w:val="22"/>
          <w:szCs w:val="22"/>
        </w:rPr>
        <w:t>Тандинским</w:t>
      </w:r>
      <w:proofErr w:type="spellEnd"/>
      <w:r w:rsidRPr="00D43B55">
        <w:rPr>
          <w:sz w:val="22"/>
          <w:szCs w:val="22"/>
        </w:rPr>
        <w:t>, на юге — с Тес-</w:t>
      </w:r>
      <w:proofErr w:type="spellStart"/>
      <w:r w:rsidRPr="00D43B55">
        <w:rPr>
          <w:sz w:val="22"/>
          <w:szCs w:val="22"/>
        </w:rPr>
        <w:t>Хемским</w:t>
      </w:r>
      <w:proofErr w:type="spellEnd"/>
      <w:r w:rsidRPr="00D43B55">
        <w:rPr>
          <w:sz w:val="22"/>
          <w:szCs w:val="22"/>
        </w:rPr>
        <w:t xml:space="preserve">, на западе — с </w:t>
      </w:r>
      <w:proofErr w:type="spellStart"/>
      <w:r w:rsidRPr="00D43B55">
        <w:rPr>
          <w:sz w:val="22"/>
          <w:szCs w:val="22"/>
        </w:rPr>
        <w:t>Улуг-Хемским</w:t>
      </w:r>
      <w:proofErr w:type="spellEnd"/>
      <w:r w:rsidRPr="00D43B55">
        <w:rPr>
          <w:sz w:val="22"/>
          <w:szCs w:val="22"/>
        </w:rPr>
        <w:t xml:space="preserve"> </w:t>
      </w:r>
      <w:proofErr w:type="spellStart"/>
      <w:r w:rsidRPr="00D43B55">
        <w:rPr>
          <w:sz w:val="22"/>
          <w:szCs w:val="22"/>
        </w:rPr>
        <w:t>кожуунами</w:t>
      </w:r>
      <w:proofErr w:type="spellEnd"/>
      <w:r w:rsidRPr="00D43B55">
        <w:rPr>
          <w:sz w:val="22"/>
          <w:szCs w:val="22"/>
        </w:rPr>
        <w:t xml:space="preserve">. Чеди-Хольский кожууна основан в 1993 году из территорий </w:t>
      </w:r>
      <w:proofErr w:type="spellStart"/>
      <w:r w:rsidRPr="00D43B55">
        <w:rPr>
          <w:sz w:val="22"/>
          <w:szCs w:val="22"/>
        </w:rPr>
        <w:t>Улуг-Хемского</w:t>
      </w:r>
      <w:proofErr w:type="spellEnd"/>
      <w:r w:rsidRPr="00D43B55">
        <w:rPr>
          <w:sz w:val="22"/>
          <w:szCs w:val="22"/>
        </w:rPr>
        <w:t xml:space="preserve"> и </w:t>
      </w:r>
      <w:proofErr w:type="spellStart"/>
      <w:r w:rsidRPr="00D43B55">
        <w:rPr>
          <w:sz w:val="22"/>
          <w:szCs w:val="22"/>
        </w:rPr>
        <w:t>Тандинского</w:t>
      </w:r>
      <w:proofErr w:type="spellEnd"/>
      <w:r w:rsidRPr="00D43B55">
        <w:rPr>
          <w:sz w:val="22"/>
          <w:szCs w:val="22"/>
        </w:rPr>
        <w:t xml:space="preserve"> районов. В составе Чеди-Хольского района 6 территориально-административных центров - с. Хову-Аксы, с. </w:t>
      </w:r>
      <w:proofErr w:type="spellStart"/>
      <w:r w:rsidRPr="00D43B55">
        <w:rPr>
          <w:sz w:val="22"/>
          <w:szCs w:val="22"/>
        </w:rPr>
        <w:t>Хендерге</w:t>
      </w:r>
      <w:proofErr w:type="spellEnd"/>
      <w:r w:rsidRPr="00D43B55">
        <w:rPr>
          <w:sz w:val="22"/>
          <w:szCs w:val="22"/>
        </w:rPr>
        <w:t>, с. Сайлыг, с. Элегест, с. Чал-</w:t>
      </w:r>
      <w:proofErr w:type="spellStart"/>
      <w:r w:rsidRPr="00D43B55">
        <w:rPr>
          <w:sz w:val="22"/>
          <w:szCs w:val="22"/>
        </w:rPr>
        <w:t>Кежиг</w:t>
      </w:r>
      <w:proofErr w:type="spellEnd"/>
      <w:r w:rsidRPr="00D43B55">
        <w:rPr>
          <w:sz w:val="22"/>
          <w:szCs w:val="22"/>
        </w:rPr>
        <w:t xml:space="preserve">, с. </w:t>
      </w:r>
      <w:proofErr w:type="spellStart"/>
      <w:r w:rsidRPr="00D43B55">
        <w:rPr>
          <w:sz w:val="22"/>
          <w:szCs w:val="22"/>
        </w:rPr>
        <w:t>Холчук.Административным</w:t>
      </w:r>
      <w:proofErr w:type="spellEnd"/>
      <w:r w:rsidRPr="00D43B55">
        <w:rPr>
          <w:sz w:val="22"/>
          <w:szCs w:val="22"/>
        </w:rPr>
        <w:t xml:space="preserve"> центром является село Хову-Аксы с населением 3800 человек. Чеди-Хольский район приравнен к районам Крайнего Севера. </w:t>
      </w:r>
      <w:r w:rsidR="00C62182" w:rsidRPr="00D43B55">
        <w:rPr>
          <w:sz w:val="22"/>
          <w:szCs w:val="22"/>
        </w:rPr>
        <w:t>Население района составляет 8073</w:t>
      </w:r>
      <w:r w:rsidR="00FB5A43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>человек.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В административном отношении район изысканий расположен в административном центре Чеди-Хольского кожууна Республики Тыва - п. Хову-Аксы, который связан со столицей республики г. Кызылом автомобильной дорогой IV категории протяженностью 115 км. От г. Кызыла до ближайшей железнодорожной станции Абакан (Республика Хакасия) через хребты Западного </w:t>
      </w:r>
      <w:proofErr w:type="spellStart"/>
      <w:r w:rsidRPr="00D43B55">
        <w:rPr>
          <w:sz w:val="22"/>
          <w:szCs w:val="22"/>
        </w:rPr>
        <w:t>Саяна</w:t>
      </w:r>
      <w:proofErr w:type="spellEnd"/>
      <w:r w:rsidRPr="00D43B55">
        <w:rPr>
          <w:sz w:val="22"/>
          <w:szCs w:val="22"/>
        </w:rPr>
        <w:t xml:space="preserve"> транспортные перевозки осуществляются по асфальтированной автомобильной трассе протяженностью 410 км.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Фонд многоквартирных домов Чед</w:t>
      </w:r>
      <w:r w:rsidR="00C62182" w:rsidRPr="00D43B55">
        <w:rPr>
          <w:sz w:val="22"/>
          <w:szCs w:val="22"/>
        </w:rPr>
        <w:t>и-Хольского района состоит из 62 МКД, образующих 17</w:t>
      </w:r>
      <w:r w:rsidRPr="00D43B55">
        <w:rPr>
          <w:sz w:val="22"/>
          <w:szCs w:val="22"/>
        </w:rPr>
        <w:t xml:space="preserve"> дворовых территорий. Основная часть домов построена от 37 до 60 лет назад. Благоустройство дворов жилищного фонда на сегодняшний день в целом по району полностью или частично не отвечает нормативным требованиям. 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Система ливневой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района ливневая канализация отсутствует по причине того, что ее устройство не предусматривалось проектом.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 большинстве дворов отсутствует освещение придомовых территорий, необходимый набор малых форм и обустроенных детских и спортивных площадок. Отсутствуют специально обустроенные стоянки для автомобилей, что приводит к хаотичной парковке.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 существующем жилищном фонде на территории Чеди-Хольского муниципального района объекты благоустройства дворов за многолетний период эксплуатации пришли в ветхое состояние и не отвечают в полной мере современным требованиям.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Планировка и застройка муниципального образования, формирование жилых и общественных зон проводились</w:t>
      </w:r>
      <w:r w:rsidR="00EB3895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 xml:space="preserve">без учета требований доступности для маломобильных граждан. Состояние объектов благоустройства территорий муниципального образования в большинстве случаев не обеспечивает </w:t>
      </w:r>
      <w:r w:rsidRPr="00D43B55">
        <w:rPr>
          <w:sz w:val="22"/>
          <w:szCs w:val="22"/>
        </w:rPr>
        <w:lastRenderedPageBreak/>
        <w:t>свободное передвижение людей с ограниченными возможностями.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До настоящего времени благоустройство дворовых территорий населенных пунктов Чеди-Хольского района РТ осуществлялось по отдельным видам работ, без взаимной увязки элементов благоустройства.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В рамках муниципальной программы "Формирование современной городской среды на территории </w:t>
      </w:r>
      <w:proofErr w:type="spellStart"/>
      <w:r w:rsidRPr="00D43B55">
        <w:rPr>
          <w:sz w:val="22"/>
          <w:szCs w:val="22"/>
        </w:rPr>
        <w:t>Чеди-Хольского</w:t>
      </w:r>
      <w:proofErr w:type="spellEnd"/>
      <w:r w:rsidRPr="00D43B55">
        <w:rPr>
          <w:sz w:val="22"/>
          <w:szCs w:val="22"/>
        </w:rPr>
        <w:t xml:space="preserve"> муниципального района на</w:t>
      </w:r>
      <w:r w:rsidR="00BC2EEC" w:rsidRPr="00D43B55">
        <w:rPr>
          <w:sz w:val="22"/>
          <w:szCs w:val="22"/>
        </w:rPr>
        <w:t xml:space="preserve"> 2017 </w:t>
      </w:r>
      <w:r w:rsidRPr="00D43B55">
        <w:rPr>
          <w:sz w:val="22"/>
          <w:szCs w:val="22"/>
        </w:rPr>
        <w:t>год" реализованы проекты по благоустройству 3-х дворовых территорий.</w:t>
      </w:r>
    </w:p>
    <w:p w:rsidR="00BC2EEC" w:rsidRPr="00D43B55" w:rsidRDefault="00BC2EEC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В рамках муниципальной программы "Формирование современной городской среды на территории </w:t>
      </w:r>
      <w:proofErr w:type="spellStart"/>
      <w:r w:rsidRPr="00D43B55">
        <w:rPr>
          <w:sz w:val="22"/>
          <w:szCs w:val="22"/>
        </w:rPr>
        <w:t>Чеди-Хольского</w:t>
      </w:r>
      <w:proofErr w:type="spellEnd"/>
      <w:r w:rsidRPr="00D43B55">
        <w:rPr>
          <w:sz w:val="22"/>
          <w:szCs w:val="22"/>
        </w:rPr>
        <w:t xml:space="preserve"> муниципального района на 2018 год" реализован проект по благоустройству общественной территории «Зона отдыха в Березовой роще».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Тем не менее, не</w:t>
      </w:r>
      <w:r w:rsidR="00C62182" w:rsidRPr="00D43B55">
        <w:rPr>
          <w:sz w:val="22"/>
          <w:szCs w:val="22"/>
        </w:rPr>
        <w:t>благоустроенными остались еще 13</w:t>
      </w:r>
      <w:r w:rsidRPr="00D43B55">
        <w:rPr>
          <w:sz w:val="22"/>
          <w:szCs w:val="22"/>
        </w:rPr>
        <w:t xml:space="preserve"> дворовых территорий МКД и </w:t>
      </w:r>
      <w:r w:rsidR="00C62182" w:rsidRPr="00D43B55">
        <w:rPr>
          <w:sz w:val="22"/>
          <w:szCs w:val="22"/>
        </w:rPr>
        <w:t>8</w:t>
      </w:r>
      <w:r w:rsidRPr="00D43B55">
        <w:rPr>
          <w:sz w:val="22"/>
          <w:szCs w:val="22"/>
        </w:rPr>
        <w:t xml:space="preserve"> общественных территорий. Степень их благоустроенности не отвечает градостроительным, санитарно</w:t>
      </w:r>
      <w:r w:rsidR="0017663E" w:rsidRPr="00D43B55">
        <w:rPr>
          <w:sz w:val="22"/>
          <w:szCs w:val="22"/>
        </w:rPr>
        <w:t>-</w:t>
      </w:r>
      <w:r w:rsidRPr="00D43B55">
        <w:rPr>
          <w:sz w:val="22"/>
          <w:szCs w:val="22"/>
        </w:rPr>
        <w:softHyphen/>
        <w:t>гигиеническим и экологическим требованиям, ухудшают внешний облик населенных пунктов и района в целом.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 целом благоустройство населенных пунктов Чеди-Хольского муниципального района находится на неудовлетворительном уровне. В большинстве сельских поселений не асфальтированы дороги, тротуарная сеть практически отсутствует, 85% имеющихся тротуарных дорожек подлежат реконструкции.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Основными местами массового отдыха населения являются сельские клубы и скверы. Эти объекты требуют капитального ремонта.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Для решения указанных проблем необходим комплексный подход, который предполагает использование программно-целевого метода, рассчитанный на среднесрочный период.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Одним из наиболее важных моментов благоустройства района является благоустройство наиболее посещаемых территорий (центральные улицы, площадки, парки и скверы), строительство тротуаров по улице, где расположены социально значимые объекты сельских поселений.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Довольно остро стоит и вопрос благоустройства дворовых территорий многоквартирных домов. Строительство детских и спортивных площадок, озеленение дворовых территорий и организация освещения окажет положительное влияние на эстетическое состояние района и удовлетворенность населения уровнем благоустройства.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Созданию современной и комфортной для проживания среды способствует обустройство существующих источников питьевой воды необходимым оборудованием, что подразумевает строительство твердой площадки, установку труб и желоба для удобного питья и забора воды, очистку каналов и установку железобетонных лотков для отвода воды.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Реализация Программы, предусматривающая согласованные действия органов местного самоуправления муниципального образования и населения района, будет способствовать решению вышеперечисленных задач и позволит комплексно подойти к решению вопроса благоустройства территорий и тем самым обеспечит комфортные условия проживания для жителей района.</w:t>
      </w:r>
    </w:p>
    <w:p w:rsidR="00C60013" w:rsidRPr="00D43B55" w:rsidRDefault="00C6001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</w:p>
    <w:p w:rsidR="00F007BA" w:rsidRPr="00D43B55" w:rsidRDefault="00AC3DD3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>1.1</w:t>
      </w:r>
      <w:r w:rsidR="0017796E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>Информация о текущем состоянии сферы благоустройства в населенных пунктах Чеди-Хольского муниципального района</w:t>
      </w:r>
    </w:p>
    <w:p w:rsidR="00C60013" w:rsidRPr="00D43B55" w:rsidRDefault="00C60013" w:rsidP="00D43B55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995"/>
        <w:gridCol w:w="850"/>
        <w:gridCol w:w="1133"/>
        <w:gridCol w:w="1147"/>
      </w:tblGrid>
      <w:tr w:rsidR="00F007BA" w:rsidRPr="00D43B55" w:rsidTr="00FB5A43">
        <w:trPr>
          <w:trHeight w:val="7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№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Ед.</w:t>
            </w:r>
          </w:p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07BA" w:rsidRPr="00D43B55" w:rsidRDefault="00FB5A4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</w:t>
            </w:r>
            <w:r w:rsidR="00BC2EEC" w:rsidRPr="00D43B55">
              <w:rPr>
                <w:rStyle w:val="1"/>
                <w:sz w:val="22"/>
                <w:szCs w:val="22"/>
              </w:rPr>
              <w:t>2</w:t>
            </w:r>
            <w:r w:rsidR="00FB5A43" w:rsidRPr="00D43B55">
              <w:rPr>
                <w:rStyle w:val="1"/>
                <w:sz w:val="22"/>
                <w:szCs w:val="22"/>
              </w:rPr>
              <w:t>1</w:t>
            </w:r>
            <w:r w:rsidRPr="00D43B55">
              <w:rPr>
                <w:rStyle w:val="1"/>
                <w:sz w:val="22"/>
                <w:szCs w:val="22"/>
              </w:rPr>
              <w:t>год</w:t>
            </w:r>
          </w:p>
        </w:tc>
      </w:tr>
      <w:tr w:rsidR="00F007BA" w:rsidRPr="00D43B55">
        <w:trPr>
          <w:trHeight w:val="6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Количество и площадь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19/16450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19/16450</w:t>
            </w:r>
          </w:p>
        </w:tc>
      </w:tr>
      <w:tr w:rsidR="00F007BA" w:rsidRPr="00D43B55">
        <w:trPr>
          <w:trHeight w:val="25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ед./ кв.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3/3000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007BA" w:rsidRPr="00D43B55">
        <w:trPr>
          <w:trHeight w:val="8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благоустроенных дворовых территорий от общего количества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007BA" w:rsidRPr="00D43B55">
        <w:trPr>
          <w:trHeight w:val="18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Чеди-Хольского кожууна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007BA" w:rsidRPr="00D43B55">
        <w:trPr>
          <w:trHeight w:val="17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ед./ кв.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3/3000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007BA" w:rsidRPr="00D43B55" w:rsidTr="003D276C">
        <w:trPr>
          <w:trHeight w:val="28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Чеди-Хольского кожууна (под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7, 5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F007BA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007BA" w:rsidRPr="00D43B55">
        <w:trPr>
          <w:trHeight w:val="7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Количество общественных территорий (парки, скверы, набережные и т.д.).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10</w:t>
            </w:r>
          </w:p>
        </w:tc>
      </w:tr>
      <w:tr w:rsidR="00F007BA" w:rsidRPr="00D43B55">
        <w:trPr>
          <w:trHeight w:val="11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и количество благоустроенных общественных территорий (парки, скверы, набережные и т.д.) от общего количества таких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 / 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0/10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0/10</w:t>
            </w:r>
          </w:p>
        </w:tc>
      </w:tr>
      <w:tr w:rsidR="00F007BA" w:rsidRPr="00D43B55">
        <w:trPr>
          <w:trHeight w:val="14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Доля и количество общественных территорий (парки, скверы, набережные и т.д.) от общего количества таких территорий, нуждающихся в благоустройстве.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 / 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 0 0/ 1 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100/ 1 0</w:t>
            </w:r>
          </w:p>
        </w:tc>
      </w:tr>
      <w:tr w:rsidR="00F007BA" w:rsidRPr="00D43B55">
        <w:trPr>
          <w:trHeight w:val="10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Площадь благоустроенных общественных территорий, приходящихся на 1 жителя муниципального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кв.м.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20</w:t>
            </w:r>
          </w:p>
        </w:tc>
      </w:tr>
      <w:tr w:rsidR="00F007BA" w:rsidRPr="00D43B55">
        <w:trPr>
          <w:trHeight w:val="13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1,5</w:t>
            </w:r>
          </w:p>
        </w:tc>
      </w:tr>
      <w:tr w:rsidR="00F007BA" w:rsidRPr="00D43B55">
        <w:trPr>
          <w:trHeight w:val="16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D43B55" w:rsidRDefault="00BC2EEC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D43B55" w:rsidRDefault="00AC3DD3" w:rsidP="00D43B55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43B55">
              <w:rPr>
                <w:rStyle w:val="1"/>
                <w:sz w:val="22"/>
                <w:szCs w:val="22"/>
              </w:rPr>
              <w:t>10</w:t>
            </w:r>
          </w:p>
        </w:tc>
      </w:tr>
    </w:tbl>
    <w:p w:rsidR="00F007BA" w:rsidRPr="00D43B55" w:rsidRDefault="00AC3DD3" w:rsidP="00D43B55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03"/>
        </w:tabs>
        <w:spacing w:line="240" w:lineRule="auto"/>
        <w:ind w:left="360" w:hanging="360"/>
        <w:jc w:val="center"/>
        <w:rPr>
          <w:sz w:val="22"/>
          <w:szCs w:val="22"/>
        </w:rPr>
      </w:pPr>
      <w:bookmarkStart w:id="1" w:name="bookmark1"/>
      <w:r w:rsidRPr="00D43B55">
        <w:rPr>
          <w:sz w:val="22"/>
          <w:szCs w:val="22"/>
        </w:rPr>
        <w:t>Приоритеты политики благоустройства, формулировка целей, задач и целевых индикаторов муниципальной программы</w:t>
      </w:r>
      <w:bookmarkEnd w:id="1"/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Целью Программы является повышение уровня комплексного благоустройства территории Чеди-Хольского муниципального района, в том числе: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29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улучшение технико-эксплуатационного состояния дворовых территорий многоквартирных домов и проездов к дворовым территориям многоквартирных домов;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349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lastRenderedPageBreak/>
        <w:t>организация благоустройства территорий муниципального образования;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09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создание условий для массового отдыха жителей и организация обустройства мест массового пребывания населения;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23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совершенствование архитектурно - художественного облика муниципального образования, размещение и содержание малых архитектурных форм.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18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формирование доступной городской среды для инвалидов и маломобильных групп населения.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Для достижения поставленных целей необходимо решить следующие задачи: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133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обеспечение формирования единых подходов и ключевых приоритетов формирования комфортной городской среды на территории Чеди-Хольского муниципального района РТ с учетом приоритетов территориального развития;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16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создание универсальных механизмов вовлечения граждан, организаций (заинтересованных лиц) в реализацию мероприятий по благоустройству территорий;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4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повышение ответственности заинтересованных лиц за соблюдение чистоты и порядка, содержание объектов благоустройства;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0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адаптация городской среды для людей с физическими недостатками, обеспечивающую свободное передвижение людей с ограниченными возможностями.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Успешное выполнение поставленных задач позволит улучшить условия жизни населения и повысить привлекательность района, как для проживания, так и для проведения хозяйственной деятельности, развертывания частной инициативы, привлечения бизнеса. Будут созданы необходимые условия для развития других систем жизнеобеспечения населения района в целом.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Период реализации Программы 20</w:t>
      </w:r>
      <w:r w:rsidR="003D276C" w:rsidRPr="00D43B55">
        <w:rPr>
          <w:sz w:val="22"/>
          <w:szCs w:val="22"/>
        </w:rPr>
        <w:t>20</w:t>
      </w:r>
      <w:r w:rsidRPr="00D43B55">
        <w:rPr>
          <w:sz w:val="22"/>
          <w:szCs w:val="22"/>
        </w:rPr>
        <w:t>-2022 годы.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Показатели (индикаторы) эффективности реализации Программы приводятся в </w:t>
      </w:r>
      <w:r w:rsidRPr="00D43B55">
        <w:rPr>
          <w:rStyle w:val="a5"/>
          <w:sz w:val="22"/>
          <w:szCs w:val="22"/>
        </w:rPr>
        <w:t xml:space="preserve">приложении 1 </w:t>
      </w:r>
      <w:r w:rsidRPr="00D43B55">
        <w:rPr>
          <w:sz w:val="22"/>
          <w:szCs w:val="22"/>
        </w:rPr>
        <w:t>к Программе.</w:t>
      </w:r>
    </w:p>
    <w:p w:rsidR="00C60013" w:rsidRPr="00D43B55" w:rsidRDefault="00C6001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</w:p>
    <w:p w:rsidR="00F007BA" w:rsidRPr="00D43B55" w:rsidRDefault="00AC3DD3" w:rsidP="00D43B55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55"/>
        </w:tabs>
        <w:spacing w:line="240" w:lineRule="auto"/>
        <w:ind w:firstLine="0"/>
        <w:jc w:val="center"/>
        <w:rPr>
          <w:sz w:val="22"/>
          <w:szCs w:val="22"/>
        </w:rPr>
      </w:pPr>
      <w:bookmarkStart w:id="2" w:name="bookmark2"/>
      <w:r w:rsidRPr="00D43B55">
        <w:rPr>
          <w:sz w:val="22"/>
          <w:szCs w:val="22"/>
        </w:rPr>
        <w:t>Характеристика основных мероприятий Программы</w:t>
      </w:r>
      <w:bookmarkEnd w:id="2"/>
    </w:p>
    <w:p w:rsidR="00C60013" w:rsidRPr="00D43B55" w:rsidRDefault="00C60013" w:rsidP="00D43B55">
      <w:pPr>
        <w:pStyle w:val="11"/>
        <w:keepNext/>
        <w:keepLines/>
        <w:shd w:val="clear" w:color="auto" w:fill="auto"/>
        <w:tabs>
          <w:tab w:val="left" w:pos="355"/>
        </w:tabs>
        <w:spacing w:line="240" w:lineRule="auto"/>
        <w:ind w:firstLine="0"/>
        <w:jc w:val="center"/>
        <w:rPr>
          <w:sz w:val="22"/>
          <w:szCs w:val="22"/>
        </w:rPr>
      </w:pP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 рамках Программы на 20</w:t>
      </w:r>
      <w:r w:rsidR="00C0195A" w:rsidRPr="00D43B55">
        <w:rPr>
          <w:sz w:val="22"/>
          <w:szCs w:val="22"/>
        </w:rPr>
        <w:t>20</w:t>
      </w:r>
      <w:r w:rsidRPr="00D43B55">
        <w:rPr>
          <w:sz w:val="22"/>
          <w:szCs w:val="22"/>
        </w:rPr>
        <w:t>-2022 гг. для достижения поставленных целей предусматривается реализация следующих мероприятий: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42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комплексное благоустройство дворовых территорий многоквартирных домов Чеди-Хольского муниципального района РТ;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8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оздоровление санитарного состояния и улучшения эстетического внешнего вида населенных пунктов района за счет реализации проектов благоустройства наиболее посещаемых территорий и мест массового отдыха населения;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05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озеленение населенных пунктов района (посадка деревьев и кустарников, устройство и ремонт газонов и цветников, санитарная обрезка деревьев и прореживание загущенных посадок);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863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строительство детских игровых и спортивных площадок</w:t>
      </w:r>
      <w:r w:rsidR="00C0195A" w:rsidRPr="00D43B55">
        <w:rPr>
          <w:sz w:val="22"/>
          <w:szCs w:val="22"/>
        </w:rPr>
        <w:t>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1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благоустройство дворовых и общественных территорий с учетом их доступности для маломобильных групп населения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расширение механизмов вовлечения граждан и организаций в реализацию мероприятий по благоустройству.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Перечень основных мероприятий приведен в </w:t>
      </w:r>
      <w:r w:rsidRPr="00D43B55">
        <w:rPr>
          <w:rStyle w:val="a5"/>
          <w:sz w:val="22"/>
          <w:szCs w:val="22"/>
        </w:rPr>
        <w:t xml:space="preserve">приложении 2 </w:t>
      </w:r>
      <w:r w:rsidRPr="00D43B55">
        <w:rPr>
          <w:sz w:val="22"/>
          <w:szCs w:val="22"/>
        </w:rPr>
        <w:t>к Программе.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Благоустройство дворовых и общественных территорий предусматривает выполнение минимального и дополнительного перечня работ:</w:t>
      </w:r>
    </w:p>
    <w:p w:rsidR="00F007BA" w:rsidRPr="00D43B55" w:rsidRDefault="00AC3DD3" w:rsidP="00D43B55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минимальный перечень работ: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1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ремонт дворовых проездов (асфальтирование);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2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организация освещения;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1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установка скамеек;</w:t>
      </w:r>
    </w:p>
    <w:p w:rsidR="00F007BA" w:rsidRPr="00D43B55" w:rsidRDefault="00AC3DD3" w:rsidP="00D43B55">
      <w:pPr>
        <w:pStyle w:val="20"/>
        <w:numPr>
          <w:ilvl w:val="0"/>
          <w:numId w:val="11"/>
        </w:numPr>
        <w:shd w:val="clear" w:color="auto" w:fill="auto"/>
        <w:tabs>
          <w:tab w:val="left" w:pos="937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rStyle w:val="21"/>
          <w:sz w:val="22"/>
          <w:szCs w:val="22"/>
        </w:rPr>
        <w:t xml:space="preserve">установка урн для мусора. </w:t>
      </w:r>
      <w:r w:rsidRPr="00D43B55">
        <w:rPr>
          <w:sz w:val="22"/>
          <w:szCs w:val="22"/>
        </w:rPr>
        <w:t>дополнительный перечень работ: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оборудование детских и (или) спортивных площадок;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2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оборудование автомобильных парковок;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2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озеленение;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30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иные виды работ.</w:t>
      </w:r>
    </w:p>
    <w:p w:rsidR="0017663E" w:rsidRPr="00D43B55" w:rsidRDefault="0017663E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lastRenderedPageBreak/>
        <w:t>Нормативная стоимость (единичные расценки) работ по благоустройству, входящих в состав минимального перечня работ приведена в Таблице 1.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 рамках дополнительного перечня работ по благоустройству дворовых территорий предусмотрено финансовое и (или) трудовое участие заинтересованных лиц.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Доля финансового участия заинтересованных лиц в выполнении дополнительного перечня работ по благоустройству дворовых территорий составляет не менее двух процентов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приведен в </w:t>
      </w:r>
      <w:r w:rsidRPr="00D43B55">
        <w:rPr>
          <w:rStyle w:val="a5"/>
          <w:sz w:val="22"/>
          <w:szCs w:val="22"/>
        </w:rPr>
        <w:t xml:space="preserve">приложении 3 </w:t>
      </w:r>
      <w:r w:rsidRPr="00D43B55">
        <w:rPr>
          <w:sz w:val="22"/>
          <w:szCs w:val="22"/>
        </w:rPr>
        <w:t>к Программе.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Доля трудового участия заинтересованных лиц в выполнении дополнительного перечня работ по благоустройству дворовых территорий определяется в форме ежегодных субботников по уборке дворовой территории (не менее одного субботника за отчетный год).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Проведение субботников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многоквартирном доме, соответствующим актом, который подлежит согласованию с представителем управляющей компании.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При формировании заявок для включения в адресный перечень дворовых территорий многоквартирных домов, расположенных на территории Чеди-Хольского муниципального района, подлежащих благоустройству, заинтересованные лица вправе выбрать, какие из видов работ, входящих в минимальный перечень по благоустройству дворовых территорий, планируются к реализации.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благоустройству дворовых территорий.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Адресный перечень дворовых и общественных территорий, подлежащих благоустройству в рамках Программы, сформированный по результатам инвентаризации уровня б</w:t>
      </w:r>
      <w:r w:rsidR="00C62182" w:rsidRPr="00D43B55">
        <w:rPr>
          <w:sz w:val="22"/>
          <w:szCs w:val="22"/>
        </w:rPr>
        <w:t xml:space="preserve">лагоустройства территории </w:t>
      </w:r>
      <w:proofErr w:type="spellStart"/>
      <w:r w:rsidR="00C62182" w:rsidRPr="00D43B55">
        <w:rPr>
          <w:sz w:val="22"/>
          <w:szCs w:val="22"/>
        </w:rPr>
        <w:t>Чеди-</w:t>
      </w:r>
      <w:r w:rsidRPr="00D43B55">
        <w:rPr>
          <w:sz w:val="22"/>
          <w:szCs w:val="22"/>
        </w:rPr>
        <w:t>Хольского</w:t>
      </w:r>
      <w:proofErr w:type="spellEnd"/>
      <w:r w:rsidRPr="00D43B55">
        <w:rPr>
          <w:sz w:val="22"/>
          <w:szCs w:val="22"/>
        </w:rPr>
        <w:t xml:space="preserve"> района, проведенной в соответствии с постановлением администрации Чеди-Хольского кожууна от 28 июня 2017 №272</w:t>
      </w:r>
      <w:r w:rsidR="00C62182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 xml:space="preserve">и на основании предложений, поступивших от заинтересованных лиц, приведен в </w:t>
      </w:r>
      <w:r w:rsidRPr="00D43B55">
        <w:rPr>
          <w:rStyle w:val="a5"/>
          <w:sz w:val="22"/>
          <w:szCs w:val="22"/>
        </w:rPr>
        <w:t xml:space="preserve">приложении 4 </w:t>
      </w:r>
      <w:r w:rsidRPr="00D43B55">
        <w:rPr>
          <w:sz w:val="22"/>
          <w:szCs w:val="22"/>
        </w:rPr>
        <w:t>к Программе.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Информация о мероприятиях по инвентаризации уровня благоустройства индивидуальных жилых домов и земельных участков, предоставленных для их размещения, и о заключенных по результатам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утвержденными</w:t>
      </w:r>
      <w:r w:rsidR="0017796E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 xml:space="preserve">в муниципальном образовании правил благоустройства приведена в </w:t>
      </w:r>
      <w:r w:rsidRPr="00D43B55">
        <w:rPr>
          <w:rStyle w:val="a5"/>
          <w:sz w:val="22"/>
          <w:szCs w:val="22"/>
        </w:rPr>
        <w:t xml:space="preserve">приложении 5 </w:t>
      </w:r>
      <w:r w:rsidRPr="00D43B55">
        <w:rPr>
          <w:sz w:val="22"/>
          <w:szCs w:val="22"/>
        </w:rPr>
        <w:t>к Программе.</w:t>
      </w:r>
    </w:p>
    <w:p w:rsidR="003D276C" w:rsidRPr="00D43B55" w:rsidRDefault="003D276C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</w:p>
    <w:p w:rsidR="00F007BA" w:rsidRPr="00D43B55" w:rsidRDefault="00AC3DD3" w:rsidP="00D43B55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55"/>
        </w:tabs>
        <w:spacing w:line="240" w:lineRule="auto"/>
        <w:ind w:firstLine="0"/>
        <w:jc w:val="center"/>
        <w:rPr>
          <w:sz w:val="22"/>
          <w:szCs w:val="22"/>
        </w:rPr>
      </w:pPr>
      <w:bookmarkStart w:id="3" w:name="bookmark3"/>
      <w:r w:rsidRPr="00D43B55">
        <w:rPr>
          <w:sz w:val="22"/>
          <w:szCs w:val="22"/>
        </w:rPr>
        <w:t>Ресурсное обеспечение программы</w:t>
      </w:r>
      <w:bookmarkEnd w:id="3"/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Основными источниками финансирования Программы являются средства республиканского бюджета, в том числе за счет целевых субсидий, поступивших из федерального бюджета, средства местного бюджета </w:t>
      </w:r>
      <w:proofErr w:type="spellStart"/>
      <w:r w:rsidRPr="00D43B55">
        <w:rPr>
          <w:sz w:val="22"/>
          <w:szCs w:val="22"/>
        </w:rPr>
        <w:t>Чеди-Хольского</w:t>
      </w:r>
      <w:proofErr w:type="spellEnd"/>
      <w:r w:rsidRPr="00D43B55">
        <w:rPr>
          <w:sz w:val="22"/>
          <w:szCs w:val="22"/>
        </w:rPr>
        <w:t xml:space="preserve"> муниципального района, средства заинтересованных лиц.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Для заключения соглашения с Министерством строительства и жилищно-коммунального хозяйства Республики Тыва на предоставление субсидий республиканского бюджета на поддержку муниципальной программы администрацией Чеди-Хольского района обеспечивается предоставление в адрес министерства следующих документов: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-адресный перечень всех дворовых территорий, нуждающихся в благоустройстве;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-перечень общественных территорий, подлежащих благоустройству в рамках Программы;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-адресный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администрацией Чеди-Хольского района;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5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предоставить заключительные документы по инвентаризации уровня благоустройства территории Чеди-Хольского района в виде паспортов благоустройства на все объекты, нуждающиеся в благоустройстве.</w:t>
      </w:r>
    </w:p>
    <w:p w:rsidR="00F007BA" w:rsidRPr="00D43B55" w:rsidRDefault="00AC3DD3" w:rsidP="00D43B55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>5. Механизм реализации Подпрограммы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Ответственным исполнителем является администрация </w:t>
      </w:r>
      <w:proofErr w:type="spellStart"/>
      <w:r w:rsidRPr="00D43B55">
        <w:rPr>
          <w:sz w:val="22"/>
          <w:szCs w:val="22"/>
        </w:rPr>
        <w:t>Чеди-Хольского</w:t>
      </w:r>
      <w:proofErr w:type="spellEnd"/>
      <w:r w:rsidRPr="00D43B55">
        <w:rPr>
          <w:sz w:val="22"/>
          <w:szCs w:val="22"/>
        </w:rPr>
        <w:t xml:space="preserve"> района Республики Тыва.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Администрация Чеди-Хольского района: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18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Обеспечивает проведение общественного обсуждения проекта Программы (со сроком обсуждения не менее 30 дней со дня опубликования), в том числе при внесении в нее изменений, в соответствии с нормативными правовыми актами, утвержденными администрацией Чеди-Хольского муниципального района, устанавливающими Порядок общественного обсуждения проекта Программы, </w:t>
      </w:r>
      <w:r w:rsidRPr="00D43B55">
        <w:rPr>
          <w:sz w:val="22"/>
          <w:szCs w:val="22"/>
        </w:rPr>
        <w:lastRenderedPageBreak/>
        <w:t>Порядки и сроки представления, рассмотрения и оценки предложений о включении дворовых территорий и общественных территорий в муниципальную программу «Формирование современной городской среды» на 2018 - 2022 годы.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По итогам общественного обсуждения необходимо осуществить доработку Программы с учетом предложений заинтересованных лиц о включении дворовой территории и (или) общественной территории.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28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Заключает с Министерством строительства и жилищно</w:t>
      </w:r>
      <w:r w:rsidRPr="00D43B55">
        <w:rPr>
          <w:sz w:val="22"/>
          <w:szCs w:val="22"/>
        </w:rPr>
        <w:softHyphen/>
      </w:r>
      <w:r w:rsidR="0017796E" w:rsidRPr="00D43B55">
        <w:rPr>
          <w:sz w:val="22"/>
          <w:szCs w:val="22"/>
        </w:rPr>
        <w:t>-</w:t>
      </w:r>
      <w:r w:rsidRPr="00D43B55">
        <w:rPr>
          <w:sz w:val="22"/>
          <w:szCs w:val="22"/>
        </w:rPr>
        <w:t>коммунального хозяйства Республики Тыва соглашение о предоставлении субсидии, для чего обеспечивает представление в адрес министерства необходимых для получения субсидий документов, указанных в разделе 4 «Ресурсное обеспечение программы» Программы.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01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Разрабатывает и утверждает в срок до 1 февраля 2018 года с учетом обсуждениями с представителями заинтересованных лиц дизайн-проект благоустройства каждой дворовой территории, включенной в Программу на</w:t>
      </w:r>
    </w:p>
    <w:p w:rsidR="00F007BA" w:rsidRPr="00D43B55" w:rsidRDefault="00AC3DD3" w:rsidP="00D43B55">
      <w:pPr>
        <w:pStyle w:val="3"/>
        <w:numPr>
          <w:ilvl w:val="0"/>
          <w:numId w:val="10"/>
        </w:numPr>
        <w:shd w:val="clear" w:color="auto" w:fill="auto"/>
        <w:tabs>
          <w:tab w:val="left" w:pos="1018"/>
          <w:tab w:val="left" w:pos="668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год,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 </w:t>
      </w:r>
      <w:r w:rsidRPr="00D43B55">
        <w:rPr>
          <w:rStyle w:val="a5"/>
          <w:sz w:val="22"/>
          <w:szCs w:val="22"/>
        </w:rPr>
        <w:t xml:space="preserve">приложение 6 </w:t>
      </w:r>
      <w:r w:rsidRPr="00D43B55">
        <w:rPr>
          <w:sz w:val="22"/>
          <w:szCs w:val="22"/>
        </w:rPr>
        <w:t>к программе.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Порядок разработки, обсуждения, согласования и утверждения дизайн- проекта благоустройства дворовой территории многоквартирного дома, расположенного на территории муниципального образования, а также дизайн-проекта благоустройства территории общего пользования приведен в </w:t>
      </w:r>
      <w:r w:rsidRPr="00D43B55">
        <w:rPr>
          <w:rStyle w:val="a5"/>
          <w:sz w:val="22"/>
          <w:szCs w:val="22"/>
        </w:rPr>
        <w:t xml:space="preserve">приложении 7 </w:t>
      </w:r>
      <w:r w:rsidRPr="00D43B55">
        <w:rPr>
          <w:sz w:val="22"/>
          <w:szCs w:val="22"/>
        </w:rPr>
        <w:t>к Программе.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24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Обеспечивает синхронизацию выполнения работ в рамках Программы с реализуемыми в Чеди-Хольского муниципальном районе федеральными, республиканскими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территории.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25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037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Заключают договора с подрядными организациями на выполнение мероприятий Программы, в том числе на осуществление строительного контроля;</w:t>
      </w:r>
    </w:p>
    <w:p w:rsidR="00F007BA" w:rsidRPr="00D43B55" w:rsidRDefault="00AC3DD3" w:rsidP="00D43B55">
      <w:pPr>
        <w:pStyle w:val="3"/>
        <w:numPr>
          <w:ilvl w:val="0"/>
          <w:numId w:val="12"/>
        </w:numPr>
        <w:shd w:val="clear" w:color="auto" w:fill="auto"/>
        <w:tabs>
          <w:tab w:val="left" w:pos="1094"/>
        </w:tabs>
        <w:spacing w:line="240" w:lineRule="auto"/>
        <w:ind w:firstLine="360"/>
        <w:jc w:val="both"/>
        <w:rPr>
          <w:sz w:val="22"/>
          <w:szCs w:val="22"/>
        </w:rPr>
        <w:sectPr w:rsidR="00F007BA" w:rsidRPr="00D43B55" w:rsidSect="00D43B55">
          <w:type w:val="continuous"/>
          <w:pgSz w:w="11909" w:h="16834"/>
          <w:pgMar w:top="567" w:right="710" w:bottom="709" w:left="1169" w:header="0" w:footer="3" w:gutter="0"/>
          <w:cols w:space="720"/>
          <w:noEndnote/>
          <w:docGrid w:linePitch="360"/>
        </w:sectPr>
      </w:pPr>
      <w:r w:rsidRPr="00D43B55">
        <w:rPr>
          <w:sz w:val="22"/>
          <w:szCs w:val="22"/>
        </w:rPr>
        <w:t>Представляет ежемесячно отчеты о выполненных мероприятиях Программы в Министерство строительства и жилищно-коммунального хозяйства РТ, в соответствии с периодичностью и сроками, установленными соглашением о предоставлении субсидии муниципальному образованию.</w:t>
      </w:r>
    </w:p>
    <w:p w:rsidR="00733A13" w:rsidRPr="00D43B55" w:rsidRDefault="00733A13" w:rsidP="00733A13">
      <w:pPr>
        <w:pStyle w:val="3"/>
        <w:shd w:val="clear" w:color="auto" w:fill="auto"/>
        <w:ind w:firstLine="0"/>
        <w:jc w:val="right"/>
        <w:rPr>
          <w:sz w:val="22"/>
        </w:rPr>
      </w:pPr>
      <w:r w:rsidRPr="00D43B55">
        <w:rPr>
          <w:sz w:val="22"/>
        </w:rPr>
        <w:lastRenderedPageBreak/>
        <w:t>Приложение 1</w:t>
      </w:r>
    </w:p>
    <w:p w:rsidR="00733A13" w:rsidRPr="00D43B55" w:rsidRDefault="00AC3DD3" w:rsidP="00733A13">
      <w:pPr>
        <w:pStyle w:val="3"/>
        <w:shd w:val="clear" w:color="auto" w:fill="auto"/>
        <w:ind w:firstLine="0"/>
        <w:jc w:val="right"/>
        <w:rPr>
          <w:sz w:val="22"/>
        </w:rPr>
      </w:pPr>
      <w:r w:rsidRPr="00D43B55">
        <w:rPr>
          <w:sz w:val="22"/>
        </w:rPr>
        <w:t xml:space="preserve">к Программе </w:t>
      </w:r>
    </w:p>
    <w:p w:rsidR="00733A13" w:rsidRPr="00D43B55" w:rsidRDefault="00AC3DD3" w:rsidP="00733A13">
      <w:pPr>
        <w:pStyle w:val="3"/>
        <w:shd w:val="clear" w:color="auto" w:fill="auto"/>
        <w:ind w:firstLine="0"/>
        <w:jc w:val="right"/>
        <w:rPr>
          <w:sz w:val="22"/>
        </w:rPr>
      </w:pPr>
      <w:r w:rsidRPr="00D43B55">
        <w:rPr>
          <w:sz w:val="22"/>
        </w:rPr>
        <w:t xml:space="preserve">«Формирование современной городской среды </w:t>
      </w:r>
    </w:p>
    <w:p w:rsidR="00733A13" w:rsidRPr="00D43B55" w:rsidRDefault="00AC3DD3" w:rsidP="00733A13">
      <w:pPr>
        <w:pStyle w:val="3"/>
        <w:shd w:val="clear" w:color="auto" w:fill="auto"/>
        <w:ind w:firstLine="0"/>
        <w:jc w:val="right"/>
        <w:rPr>
          <w:sz w:val="22"/>
        </w:rPr>
      </w:pPr>
      <w:r w:rsidRPr="00D43B55">
        <w:rPr>
          <w:sz w:val="22"/>
        </w:rPr>
        <w:t xml:space="preserve">в </w:t>
      </w:r>
      <w:proofErr w:type="spellStart"/>
      <w:r w:rsidRPr="00D43B55">
        <w:rPr>
          <w:sz w:val="22"/>
        </w:rPr>
        <w:t>Чеди-Хольском</w:t>
      </w:r>
      <w:proofErr w:type="spellEnd"/>
      <w:r w:rsidRPr="00D43B55">
        <w:rPr>
          <w:sz w:val="22"/>
        </w:rPr>
        <w:t xml:space="preserve"> муниципальном районе </w:t>
      </w:r>
    </w:p>
    <w:p w:rsidR="00F007BA" w:rsidRPr="00D43B55" w:rsidRDefault="00AC3DD3" w:rsidP="00733A13">
      <w:pPr>
        <w:pStyle w:val="3"/>
        <w:shd w:val="clear" w:color="auto" w:fill="auto"/>
        <w:ind w:firstLine="0"/>
        <w:jc w:val="right"/>
        <w:rPr>
          <w:sz w:val="22"/>
        </w:rPr>
      </w:pPr>
      <w:r w:rsidRPr="00D43B55">
        <w:rPr>
          <w:sz w:val="22"/>
        </w:rPr>
        <w:t>на 20</w:t>
      </w:r>
      <w:r w:rsidR="00733A13" w:rsidRPr="00D43B55">
        <w:rPr>
          <w:sz w:val="22"/>
        </w:rPr>
        <w:t>20</w:t>
      </w:r>
      <w:r w:rsidRPr="00D43B55">
        <w:rPr>
          <w:sz w:val="22"/>
        </w:rPr>
        <w:t>-2022 годы»</w:t>
      </w:r>
    </w:p>
    <w:p w:rsidR="008B0205" w:rsidRPr="00AC6025" w:rsidRDefault="008B0205" w:rsidP="00C60013">
      <w:pPr>
        <w:pStyle w:val="3"/>
        <w:shd w:val="clear" w:color="auto" w:fill="auto"/>
        <w:ind w:firstLine="0"/>
        <w:jc w:val="both"/>
      </w:pPr>
    </w:p>
    <w:p w:rsidR="00F007BA" w:rsidRPr="00AC6025" w:rsidRDefault="00AC3DD3" w:rsidP="0017796E">
      <w:pPr>
        <w:pStyle w:val="20"/>
        <w:shd w:val="clear" w:color="auto" w:fill="auto"/>
        <w:spacing w:line="270" w:lineRule="exact"/>
      </w:pPr>
      <w:r w:rsidRPr="00AC6025">
        <w:t>Сведения</w:t>
      </w:r>
    </w:p>
    <w:p w:rsidR="00F007BA" w:rsidRPr="00AC6025" w:rsidRDefault="00AC3DD3" w:rsidP="0017796E">
      <w:pPr>
        <w:pStyle w:val="20"/>
        <w:shd w:val="clear" w:color="auto" w:fill="auto"/>
        <w:spacing w:line="270" w:lineRule="exact"/>
        <w:rPr>
          <w:rStyle w:val="22"/>
          <w:b/>
          <w:bCs/>
          <w:u w:val="none"/>
        </w:rPr>
      </w:pPr>
      <w:r w:rsidRPr="00AC6025">
        <w:rPr>
          <w:rStyle w:val="22"/>
          <w:b/>
          <w:bCs/>
          <w:u w:val="none"/>
        </w:rPr>
        <w:t>о показателях (индикаторах) Подпрограммы</w:t>
      </w:r>
    </w:p>
    <w:p w:rsidR="0017796E" w:rsidRPr="00AC6025" w:rsidRDefault="0017796E" w:rsidP="0017796E">
      <w:pPr>
        <w:pStyle w:val="20"/>
        <w:shd w:val="clear" w:color="auto" w:fill="auto"/>
        <w:spacing w:line="2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267"/>
        <w:gridCol w:w="1277"/>
        <w:gridCol w:w="706"/>
        <w:gridCol w:w="710"/>
        <w:gridCol w:w="710"/>
        <w:gridCol w:w="706"/>
        <w:gridCol w:w="811"/>
      </w:tblGrid>
      <w:tr w:rsidR="00F007BA" w:rsidRPr="003D276C">
        <w:trPr>
          <w:trHeight w:val="28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3D276C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3D276C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3D276C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F007BA" w:rsidRPr="003D276C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3D276C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3D276C" w:rsidRPr="003D276C">
        <w:trPr>
          <w:trHeight w:val="1205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8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5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1. Количество благоустроенных дворовых территорий многоквартирных домов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11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3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территорий, подлежащих благоустройству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9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26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кв.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9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26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Количество благоустроенных общественных территорий в рамках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11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3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Доля благоустроенных общественных территорий от</w:t>
            </w:r>
          </w:p>
          <w:p w:rsidR="003D276C" w:rsidRPr="003D276C" w:rsidRDefault="003D276C" w:rsidP="003D276C">
            <w:pPr>
              <w:pStyle w:val="3"/>
              <w:shd w:val="clear" w:color="auto" w:fill="auto"/>
              <w:spacing w:line="23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общего количества общественных территорий, подлежащих благоустройству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8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21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кв.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1000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11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45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9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45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D276C" w:rsidRPr="003D276C">
        <w:trPr>
          <w:trHeight w:val="16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45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Количество реализованных проектов благоустройства, представленных в Министерство строительства и ЖКХ Республики Тыва для включения в Федеральный реестр лучших реализованных практик (проектов) по благоустройству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шт.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  <w:r w:rsidRPr="003D276C">
              <w:rPr>
                <w:rStyle w:val="10pt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76C" w:rsidRPr="003D276C" w:rsidRDefault="003D276C" w:rsidP="003D276C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F007BA" w:rsidRDefault="00F007BA" w:rsidP="00C60013">
      <w:pPr>
        <w:jc w:val="both"/>
        <w:rPr>
          <w:sz w:val="2"/>
          <w:szCs w:val="2"/>
        </w:rPr>
        <w:sectPr w:rsidR="00F007BA" w:rsidSect="00733A13">
          <w:pgSz w:w="11909" w:h="16834"/>
          <w:pgMar w:top="851" w:right="1015" w:bottom="1617" w:left="1015" w:header="0" w:footer="6" w:gutter="0"/>
          <w:cols w:space="720"/>
          <w:noEndnote/>
          <w:docGrid w:linePitch="360"/>
        </w:sectPr>
      </w:pPr>
    </w:p>
    <w:p w:rsidR="003D276C" w:rsidRDefault="003D276C" w:rsidP="00C60013">
      <w:pPr>
        <w:pStyle w:val="40"/>
        <w:shd w:val="clear" w:color="auto" w:fill="auto"/>
        <w:jc w:val="both"/>
      </w:pP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Приложение 2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к Программе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«Формирование современной городской среды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в </w:t>
      </w:r>
      <w:proofErr w:type="spellStart"/>
      <w:r w:rsidRPr="00D43B55">
        <w:rPr>
          <w:sz w:val="22"/>
          <w:szCs w:val="22"/>
        </w:rPr>
        <w:t>Чеди-Хольском</w:t>
      </w:r>
      <w:proofErr w:type="spellEnd"/>
      <w:r w:rsidRPr="00D43B55">
        <w:rPr>
          <w:sz w:val="22"/>
          <w:szCs w:val="22"/>
        </w:rPr>
        <w:t xml:space="preserve"> муниципальном районе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на 2020-2022 годы»</w:t>
      </w:r>
    </w:p>
    <w:p w:rsidR="00FE7F51" w:rsidRPr="00D43B55" w:rsidRDefault="00FE7F51" w:rsidP="00FE7F51">
      <w:pPr>
        <w:pStyle w:val="40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F007BA" w:rsidRPr="00D43B55" w:rsidRDefault="00AC3DD3" w:rsidP="00FE7F51">
      <w:pPr>
        <w:pStyle w:val="40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Перечень</w:t>
      </w:r>
    </w:p>
    <w:p w:rsidR="008B0205" w:rsidRPr="00D43B55" w:rsidRDefault="00AC3DD3" w:rsidP="00FE7F51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D43B55">
        <w:rPr>
          <w:sz w:val="22"/>
          <w:szCs w:val="22"/>
        </w:rPr>
        <w:t>основных мероприятий Подпрограммы</w:t>
      </w:r>
    </w:p>
    <w:p w:rsidR="00FE7F51" w:rsidRPr="00D43B55" w:rsidRDefault="00FE7F51" w:rsidP="00FE7F51">
      <w:pPr>
        <w:pStyle w:val="20"/>
        <w:shd w:val="clear" w:color="auto" w:fill="auto"/>
        <w:spacing w:line="240" w:lineRule="auto"/>
        <w:rPr>
          <w:sz w:val="22"/>
          <w:szCs w:val="22"/>
        </w:rPr>
      </w:pPr>
    </w:p>
    <w:p w:rsidR="00F007BA" w:rsidRPr="00D43B55" w:rsidRDefault="00AC3DD3" w:rsidP="00733A13">
      <w:pPr>
        <w:pStyle w:val="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D43B55">
        <w:rPr>
          <w:rStyle w:val="5"/>
          <w:bCs/>
          <w:sz w:val="22"/>
          <w:szCs w:val="22"/>
        </w:rPr>
        <w:t>Номер и наименование основного мероприятия</w:t>
      </w:r>
    </w:p>
    <w:p w:rsidR="00F007BA" w:rsidRPr="00D43B55" w:rsidRDefault="00AC3DD3" w:rsidP="00733A13">
      <w:pPr>
        <w:pStyle w:val="52"/>
        <w:shd w:val="clear" w:color="auto" w:fill="auto"/>
        <w:spacing w:line="240" w:lineRule="auto"/>
        <w:jc w:val="both"/>
        <w:rPr>
          <w:rStyle w:val="5"/>
          <w:bCs/>
          <w:sz w:val="22"/>
          <w:szCs w:val="22"/>
        </w:rPr>
      </w:pPr>
      <w:r w:rsidRPr="00D43B55">
        <w:rPr>
          <w:rStyle w:val="5"/>
          <w:bCs/>
          <w:sz w:val="22"/>
          <w:szCs w:val="22"/>
        </w:rPr>
        <w:t>Ответственный</w:t>
      </w:r>
      <w:r w:rsidR="00733A13" w:rsidRPr="00D43B55">
        <w:rPr>
          <w:rStyle w:val="5"/>
          <w:bCs/>
          <w:sz w:val="22"/>
          <w:szCs w:val="22"/>
        </w:rPr>
        <w:t xml:space="preserve"> </w:t>
      </w:r>
      <w:r w:rsidRPr="00D43B55">
        <w:rPr>
          <w:rStyle w:val="5"/>
          <w:bCs/>
          <w:sz w:val="22"/>
          <w:szCs w:val="22"/>
        </w:rPr>
        <w:t>исполнитель</w:t>
      </w:r>
    </w:p>
    <w:p w:rsidR="00FE7F51" w:rsidRPr="00D43B55" w:rsidRDefault="00FE7F51" w:rsidP="00FE7F51">
      <w:pPr>
        <w:pStyle w:val="52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D43B55">
        <w:rPr>
          <w:rStyle w:val="5"/>
          <w:bCs/>
          <w:sz w:val="22"/>
          <w:szCs w:val="22"/>
        </w:rPr>
        <w:t>Начала реализации</w:t>
      </w:r>
    </w:p>
    <w:p w:rsidR="00F007BA" w:rsidRPr="00D43B55" w:rsidRDefault="00733A13" w:rsidP="00733A13">
      <w:pPr>
        <w:pStyle w:val="52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D43B55">
        <w:rPr>
          <w:rStyle w:val="5"/>
          <w:bCs/>
          <w:sz w:val="22"/>
          <w:szCs w:val="22"/>
        </w:rPr>
        <w:t>О</w:t>
      </w:r>
      <w:r w:rsidR="00AC3DD3" w:rsidRPr="00D43B55">
        <w:rPr>
          <w:rStyle w:val="5"/>
          <w:bCs/>
          <w:sz w:val="22"/>
          <w:szCs w:val="22"/>
        </w:rPr>
        <w:t>кончани</w:t>
      </w:r>
      <w:r w:rsidRPr="00D43B55">
        <w:rPr>
          <w:rStyle w:val="5"/>
          <w:bCs/>
          <w:sz w:val="22"/>
          <w:szCs w:val="22"/>
        </w:rPr>
        <w:t xml:space="preserve">е </w:t>
      </w:r>
      <w:r w:rsidR="00AC3DD3" w:rsidRPr="00D43B55">
        <w:rPr>
          <w:rStyle w:val="5"/>
          <w:bCs/>
          <w:sz w:val="22"/>
          <w:szCs w:val="22"/>
        </w:rPr>
        <w:t>реализации</w:t>
      </w:r>
    </w:p>
    <w:p w:rsidR="00F007BA" w:rsidRPr="00D43B55" w:rsidRDefault="00AC3DD3" w:rsidP="00733A13">
      <w:pPr>
        <w:pStyle w:val="52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D43B55">
        <w:rPr>
          <w:rStyle w:val="50"/>
          <w:bCs/>
          <w:sz w:val="22"/>
          <w:szCs w:val="22"/>
          <w:u w:val="none"/>
        </w:rPr>
        <w:t>Срок</w:t>
      </w:r>
    </w:p>
    <w:p w:rsidR="00F007BA" w:rsidRPr="00D43B55" w:rsidRDefault="00AC3DD3" w:rsidP="00733A13">
      <w:pPr>
        <w:pStyle w:val="52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D43B55">
        <w:rPr>
          <w:rStyle w:val="5"/>
          <w:bCs/>
          <w:sz w:val="22"/>
          <w:szCs w:val="22"/>
        </w:rPr>
        <w:t>Ожидаемый непосредственный результат (краткое описание)</w:t>
      </w:r>
    </w:p>
    <w:p w:rsidR="008B0205" w:rsidRPr="00D43B55" w:rsidRDefault="00AC3DD3" w:rsidP="00733A13">
      <w:pPr>
        <w:pStyle w:val="52"/>
        <w:shd w:val="clear" w:color="auto" w:fill="auto"/>
        <w:spacing w:line="240" w:lineRule="auto"/>
        <w:jc w:val="both"/>
        <w:rPr>
          <w:rStyle w:val="5"/>
          <w:bCs/>
          <w:sz w:val="22"/>
          <w:szCs w:val="22"/>
        </w:rPr>
      </w:pPr>
      <w:r w:rsidRPr="00D43B55">
        <w:rPr>
          <w:rStyle w:val="5"/>
          <w:bCs/>
          <w:sz w:val="22"/>
          <w:szCs w:val="22"/>
        </w:rPr>
        <w:t>Основные направления реализации</w:t>
      </w:r>
    </w:p>
    <w:p w:rsidR="00F007BA" w:rsidRPr="00D43B55" w:rsidRDefault="00AC3DD3" w:rsidP="00733A13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 w:rsidRPr="00D43B55">
        <w:rPr>
          <w:rStyle w:val="41"/>
          <w:sz w:val="22"/>
          <w:szCs w:val="22"/>
        </w:rPr>
        <w:t xml:space="preserve">1. Оздоровление санитарного состояния и улучшения эстетического внешнего вида населенных пунктов </w:t>
      </w:r>
      <w:proofErr w:type="spellStart"/>
      <w:r w:rsidRPr="00D43B55">
        <w:rPr>
          <w:rStyle w:val="41"/>
          <w:sz w:val="22"/>
          <w:szCs w:val="22"/>
        </w:rPr>
        <w:t>Чеди</w:t>
      </w:r>
      <w:proofErr w:type="spellEnd"/>
      <w:r w:rsidRPr="00D43B55">
        <w:rPr>
          <w:rStyle w:val="41"/>
          <w:sz w:val="22"/>
          <w:szCs w:val="22"/>
        </w:rPr>
        <w:t xml:space="preserve">- </w:t>
      </w:r>
      <w:proofErr w:type="spellStart"/>
      <w:r w:rsidRPr="00D43B55">
        <w:rPr>
          <w:rStyle w:val="41"/>
          <w:sz w:val="22"/>
          <w:szCs w:val="22"/>
        </w:rPr>
        <w:t>Хольскогорайона</w:t>
      </w:r>
      <w:proofErr w:type="spellEnd"/>
    </w:p>
    <w:p w:rsidR="00F007BA" w:rsidRPr="00D43B55" w:rsidRDefault="00AC3DD3" w:rsidP="00733A13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 w:rsidRPr="00D43B55">
        <w:rPr>
          <w:rStyle w:val="41"/>
          <w:sz w:val="22"/>
          <w:szCs w:val="22"/>
        </w:rPr>
        <w:t xml:space="preserve">Обеспечение привлекательного внешнего вида поселений </w:t>
      </w:r>
      <w:proofErr w:type="spellStart"/>
      <w:r w:rsidRPr="00D43B55">
        <w:rPr>
          <w:rStyle w:val="41"/>
          <w:sz w:val="22"/>
          <w:szCs w:val="22"/>
        </w:rPr>
        <w:t>Чеди</w:t>
      </w:r>
      <w:proofErr w:type="spellEnd"/>
      <w:r w:rsidRPr="00D43B55">
        <w:rPr>
          <w:rStyle w:val="41"/>
          <w:sz w:val="22"/>
          <w:szCs w:val="22"/>
        </w:rPr>
        <w:t xml:space="preserve">- </w:t>
      </w:r>
      <w:proofErr w:type="spellStart"/>
      <w:r w:rsidRPr="00D43B55">
        <w:rPr>
          <w:rStyle w:val="41"/>
          <w:sz w:val="22"/>
          <w:szCs w:val="22"/>
        </w:rPr>
        <w:t>Хольского</w:t>
      </w:r>
      <w:proofErr w:type="spellEnd"/>
      <w:r w:rsidRPr="00D43B55">
        <w:rPr>
          <w:rStyle w:val="41"/>
          <w:sz w:val="22"/>
          <w:szCs w:val="22"/>
        </w:rPr>
        <w:t xml:space="preserve"> района</w:t>
      </w:r>
    </w:p>
    <w:p w:rsidR="00F007BA" w:rsidRPr="00D43B55" w:rsidRDefault="00AC3DD3" w:rsidP="00733A13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2. Озеленение населенных пунктов Чеди-Хольского района (посадка деревьев и кустарников, устройство и ремонт газонов и цветников, санитарная обрезка деревьев и</w:t>
      </w:r>
      <w:r w:rsidR="00733A13" w:rsidRPr="00D43B55">
        <w:rPr>
          <w:sz w:val="22"/>
          <w:szCs w:val="22"/>
        </w:rPr>
        <w:t xml:space="preserve"> </w:t>
      </w:r>
      <w:r w:rsidRPr="00D43B55">
        <w:rPr>
          <w:rStyle w:val="43"/>
          <w:sz w:val="22"/>
          <w:szCs w:val="22"/>
          <w:u w:val="none"/>
        </w:rPr>
        <w:t>прореживание</w:t>
      </w:r>
      <w:r w:rsidRPr="00D43B55">
        <w:rPr>
          <w:sz w:val="22"/>
          <w:szCs w:val="22"/>
        </w:rPr>
        <w:tab/>
      </w:r>
    </w:p>
    <w:p w:rsidR="00F007BA" w:rsidRPr="00D43B55" w:rsidRDefault="00AC3DD3" w:rsidP="00733A13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Обновление зеленых зон населенных пунктов Чеди-Хольского района, озеленение парковых зон, улучшение экологического состояния </w:t>
      </w:r>
      <w:proofErr w:type="spellStart"/>
      <w:r w:rsidRPr="00D43B55">
        <w:rPr>
          <w:sz w:val="22"/>
          <w:szCs w:val="22"/>
        </w:rPr>
        <w:t>Чеди</w:t>
      </w:r>
      <w:proofErr w:type="spellEnd"/>
      <w:r w:rsidRPr="00D43B55">
        <w:rPr>
          <w:sz w:val="22"/>
          <w:szCs w:val="22"/>
        </w:rPr>
        <w:t xml:space="preserve">- </w:t>
      </w:r>
      <w:proofErr w:type="spellStart"/>
      <w:r w:rsidRPr="00D43B55">
        <w:rPr>
          <w:sz w:val="22"/>
          <w:szCs w:val="22"/>
        </w:rPr>
        <w:t>Хольского</w:t>
      </w:r>
      <w:proofErr w:type="spellEnd"/>
      <w:r w:rsidR="00FE7F51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>муниципального района</w:t>
      </w:r>
    </w:p>
    <w:p w:rsidR="00F007BA" w:rsidRPr="00D43B55" w:rsidRDefault="00AC3DD3" w:rsidP="00FE7F51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Привлечение граждан к процессу посадки деревьев </w:t>
      </w:r>
    </w:p>
    <w:p w:rsidR="00733A13" w:rsidRPr="00D43B55" w:rsidRDefault="00733A13" w:rsidP="00C60013">
      <w:pPr>
        <w:pStyle w:val="40"/>
        <w:shd w:val="clear" w:color="auto" w:fill="auto"/>
        <w:tabs>
          <w:tab w:val="left" w:leader="underscore" w:pos="2592"/>
        </w:tabs>
        <w:jc w:val="both"/>
        <w:rPr>
          <w:sz w:val="22"/>
          <w:szCs w:val="22"/>
        </w:rPr>
      </w:pPr>
    </w:p>
    <w:p w:rsidR="00733A13" w:rsidRPr="00D43B55" w:rsidRDefault="00733A13" w:rsidP="00C60013">
      <w:pPr>
        <w:pStyle w:val="40"/>
        <w:shd w:val="clear" w:color="auto" w:fill="auto"/>
        <w:tabs>
          <w:tab w:val="left" w:leader="underscore" w:pos="2592"/>
        </w:tabs>
        <w:jc w:val="both"/>
        <w:rPr>
          <w:sz w:val="22"/>
          <w:szCs w:val="22"/>
        </w:rPr>
      </w:pPr>
    </w:p>
    <w:p w:rsidR="00FE7F51" w:rsidRPr="00D43B55" w:rsidRDefault="00FE7F51" w:rsidP="00C60013">
      <w:pPr>
        <w:pStyle w:val="40"/>
        <w:shd w:val="clear" w:color="auto" w:fill="auto"/>
        <w:jc w:val="both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40"/>
        <w:shd w:val="clear" w:color="auto" w:fill="auto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FE7F51" w:rsidRPr="00D43B55" w:rsidRDefault="00FE7F51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lastRenderedPageBreak/>
        <w:t>Приложение 3</w:t>
      </w:r>
    </w:p>
    <w:p w:rsidR="00FE7F51" w:rsidRPr="00D43B55" w:rsidRDefault="00FE7F51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к Программе </w:t>
      </w:r>
    </w:p>
    <w:p w:rsidR="00FE7F51" w:rsidRPr="00D43B55" w:rsidRDefault="00FE7F51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«Формирование современной городской среды </w:t>
      </w:r>
    </w:p>
    <w:p w:rsidR="00FE7F51" w:rsidRPr="00D43B55" w:rsidRDefault="00FE7F51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в </w:t>
      </w:r>
      <w:proofErr w:type="spellStart"/>
      <w:r w:rsidRPr="00D43B55">
        <w:rPr>
          <w:sz w:val="22"/>
          <w:szCs w:val="22"/>
        </w:rPr>
        <w:t>Чеди-Хольском</w:t>
      </w:r>
      <w:proofErr w:type="spellEnd"/>
      <w:r w:rsidRPr="00D43B55">
        <w:rPr>
          <w:sz w:val="22"/>
          <w:szCs w:val="22"/>
        </w:rPr>
        <w:t xml:space="preserve"> муниципальном районе </w:t>
      </w:r>
    </w:p>
    <w:p w:rsidR="00FE7F51" w:rsidRPr="00D43B55" w:rsidRDefault="00FE7F51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на 2020-2022 годы»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Порядок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территорий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1. Общие положения</w:t>
      </w:r>
    </w:p>
    <w:p w:rsidR="00F007BA" w:rsidRPr="00D43B55" w:rsidRDefault="00AC3DD3" w:rsidP="00D43B55">
      <w:pPr>
        <w:pStyle w:val="3"/>
        <w:numPr>
          <w:ilvl w:val="0"/>
          <w:numId w:val="14"/>
        </w:numPr>
        <w:shd w:val="clear" w:color="auto" w:fill="auto"/>
        <w:tabs>
          <w:tab w:val="left" w:pos="143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-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Чеди-Хольского муниципального образования,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F007BA" w:rsidRPr="00D43B55" w:rsidRDefault="00AC3DD3" w:rsidP="00D43B55">
      <w:pPr>
        <w:pStyle w:val="3"/>
        <w:numPr>
          <w:ilvl w:val="0"/>
          <w:numId w:val="14"/>
        </w:numPr>
        <w:shd w:val="clear" w:color="auto" w:fill="auto"/>
        <w:tabs>
          <w:tab w:val="left" w:pos="1422"/>
        </w:tabs>
        <w:spacing w:line="240" w:lineRule="auto"/>
        <w:ind w:firstLine="357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89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F007BA" w:rsidRPr="00D43B55" w:rsidRDefault="00AC3DD3" w:rsidP="00D43B55">
      <w:pPr>
        <w:pStyle w:val="3"/>
        <w:numPr>
          <w:ilvl w:val="0"/>
          <w:numId w:val="14"/>
        </w:numPr>
        <w:shd w:val="clear" w:color="auto" w:fill="auto"/>
        <w:tabs>
          <w:tab w:val="left" w:pos="137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Под формой финансового участия понимается: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доля финансового участия заинтересованных лиц, организаций в выполнении минимального перечня работ по благоустройству дворовых территорий;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доля финансового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F007BA" w:rsidRPr="00D43B55" w:rsidRDefault="00AC3DD3" w:rsidP="00D43B55">
      <w:pPr>
        <w:pStyle w:val="3"/>
        <w:numPr>
          <w:ilvl w:val="0"/>
          <w:numId w:val="15"/>
        </w:numPr>
        <w:shd w:val="clear" w:color="auto" w:fill="auto"/>
        <w:tabs>
          <w:tab w:val="left" w:pos="519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Порядок трудового и (или) финансового участия заинтересованных лиц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56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033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F007BA" w:rsidRPr="00D43B55" w:rsidRDefault="00AC3DD3" w:rsidP="00D43B55">
      <w:pPr>
        <w:pStyle w:val="3"/>
        <w:numPr>
          <w:ilvl w:val="0"/>
          <w:numId w:val="15"/>
        </w:numPr>
        <w:shd w:val="clear" w:color="auto" w:fill="auto"/>
        <w:tabs>
          <w:tab w:val="left" w:pos="499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Условия аккумулирования и расходования средств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42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В случае, если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администрации </w:t>
      </w:r>
      <w:proofErr w:type="spellStart"/>
      <w:r w:rsidRPr="00D43B55">
        <w:rPr>
          <w:sz w:val="22"/>
          <w:szCs w:val="22"/>
        </w:rPr>
        <w:t>Чеди</w:t>
      </w:r>
      <w:proofErr w:type="spellEnd"/>
      <w:r w:rsidRPr="00D43B55">
        <w:rPr>
          <w:sz w:val="22"/>
          <w:szCs w:val="22"/>
        </w:rPr>
        <w:t xml:space="preserve">- </w:t>
      </w:r>
      <w:proofErr w:type="spellStart"/>
      <w:r w:rsidRPr="00D43B55">
        <w:rPr>
          <w:sz w:val="22"/>
          <w:szCs w:val="22"/>
        </w:rPr>
        <w:t>Хольского</w:t>
      </w:r>
      <w:proofErr w:type="spellEnd"/>
      <w:r w:rsidRPr="00D43B55">
        <w:rPr>
          <w:sz w:val="22"/>
          <w:szCs w:val="22"/>
        </w:rPr>
        <w:t xml:space="preserve"> муниципального района для учета средств, поступающих от оказания платных услуг и иной, приносящей доход деятельности.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05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Администрация Чеди-Хольского муниципального района,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230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383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Администрация Чеди-Хольского муниципального района, обеспечивает учет поступающих от заинтересованных лиц денежных средств в разрезе многоквартирных домов, дворовые </w:t>
      </w:r>
      <w:r w:rsidRPr="00D43B55">
        <w:rPr>
          <w:sz w:val="22"/>
          <w:szCs w:val="22"/>
        </w:rPr>
        <w:lastRenderedPageBreak/>
        <w:t>территории которых подлежат благоустройству.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407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Администрация Чеди-Хольского муниципального района, обеспечивает ежемесячное опубликование на официальном сайте администрации Чеди-Хольского муниципального района в </w:t>
      </w:r>
      <w:proofErr w:type="spellStart"/>
      <w:r w:rsidRPr="00D43B55">
        <w:rPr>
          <w:sz w:val="22"/>
          <w:szCs w:val="22"/>
        </w:rPr>
        <w:t>информационно</w:t>
      </w:r>
      <w:r w:rsidRPr="00D43B55">
        <w:rPr>
          <w:sz w:val="22"/>
          <w:szCs w:val="22"/>
        </w:rPr>
        <w:softHyphen/>
        <w:t>телекоммуникационной</w:t>
      </w:r>
      <w:proofErr w:type="spellEnd"/>
      <w:r w:rsidRPr="00D43B55">
        <w:rPr>
          <w:sz w:val="22"/>
          <w:szCs w:val="22"/>
        </w:rPr>
        <w:t xml:space="preserve">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Администрация Чеди-Хольского муниципального района,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56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Расходование аккумулированных денежных средств заинтересованных лиц осуществляется администрацией Чеди-Хольского муниципального района</w:t>
      </w:r>
      <w:r w:rsidRPr="00D43B55">
        <w:rPr>
          <w:rStyle w:val="23"/>
          <w:sz w:val="22"/>
          <w:szCs w:val="22"/>
        </w:rPr>
        <w:t>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841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финансирование минимального перечня работ по благоустройству дворовых территорий, включенного в дизайн-проект благоустройства дворовой территории;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78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42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Администрация Чеди-Хольского муниципального района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F007BA" w:rsidRPr="00D43B55" w:rsidRDefault="00AC3DD3" w:rsidP="00D43B55">
      <w:pPr>
        <w:pStyle w:val="3"/>
        <w:numPr>
          <w:ilvl w:val="0"/>
          <w:numId w:val="15"/>
        </w:numPr>
        <w:shd w:val="clear" w:color="auto" w:fill="auto"/>
        <w:tabs>
          <w:tab w:val="left" w:pos="499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Контроль за соблюдением условий порядка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086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Контроль за целевым расходованием аккумулированных денежных средств заинтересованных лиц осуществляется администрацией </w:t>
      </w:r>
      <w:proofErr w:type="spellStart"/>
      <w:r w:rsidRPr="00D43B55">
        <w:rPr>
          <w:sz w:val="22"/>
          <w:szCs w:val="22"/>
        </w:rPr>
        <w:t>Чеди</w:t>
      </w:r>
      <w:proofErr w:type="spellEnd"/>
      <w:r w:rsidRPr="00D43B55">
        <w:rPr>
          <w:sz w:val="22"/>
          <w:szCs w:val="22"/>
        </w:rPr>
        <w:t xml:space="preserve">- </w:t>
      </w:r>
      <w:proofErr w:type="spellStart"/>
      <w:r w:rsidRPr="00D43B55">
        <w:rPr>
          <w:sz w:val="22"/>
          <w:szCs w:val="22"/>
        </w:rPr>
        <w:t>Хольского</w:t>
      </w:r>
      <w:proofErr w:type="spellEnd"/>
      <w:r w:rsidRPr="00D43B55">
        <w:rPr>
          <w:sz w:val="22"/>
          <w:szCs w:val="22"/>
        </w:rPr>
        <w:t xml:space="preserve"> муниципального района в соответствии с бюджетным законодательством.</w:t>
      </w:r>
    </w:p>
    <w:p w:rsidR="00F007BA" w:rsidRPr="00D43B55" w:rsidRDefault="00AC3DD3" w:rsidP="00D43B55">
      <w:pPr>
        <w:pStyle w:val="3"/>
        <w:numPr>
          <w:ilvl w:val="1"/>
          <w:numId w:val="15"/>
        </w:numPr>
        <w:shd w:val="clear" w:color="auto" w:fill="auto"/>
        <w:tabs>
          <w:tab w:val="left" w:pos="138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Администрация Чеди-Хольского муниципального района,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850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экономии денежных средств, по итогам проведения конкурсных процедур;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1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89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F007BA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30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возникновения обстоятельств непреодолимой силы;</w:t>
      </w:r>
    </w:p>
    <w:p w:rsidR="00D43B55" w:rsidRPr="00D43B55" w:rsidRDefault="00AC3DD3" w:rsidP="00D43B55">
      <w:pPr>
        <w:pStyle w:val="3"/>
        <w:numPr>
          <w:ilvl w:val="0"/>
          <w:numId w:val="11"/>
        </w:numPr>
        <w:shd w:val="clear" w:color="auto" w:fill="auto"/>
        <w:tabs>
          <w:tab w:val="left" w:pos="951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возникновения иных случаев, предусмотренных действующим законодательством.</w:t>
      </w:r>
    </w:p>
    <w:p w:rsidR="00D43B55" w:rsidRDefault="00D43B55" w:rsidP="00FE7F51">
      <w:pPr>
        <w:pStyle w:val="3"/>
        <w:shd w:val="clear" w:color="auto" w:fill="auto"/>
        <w:ind w:firstLine="0"/>
        <w:jc w:val="right"/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lastRenderedPageBreak/>
        <w:t>Приложение 4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к Программе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«Формирование современной городской среды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в </w:t>
      </w:r>
      <w:proofErr w:type="spellStart"/>
      <w:r w:rsidRPr="00D43B55">
        <w:rPr>
          <w:sz w:val="22"/>
          <w:szCs w:val="22"/>
        </w:rPr>
        <w:t>Чеди-Хольском</w:t>
      </w:r>
      <w:proofErr w:type="spellEnd"/>
      <w:r w:rsidRPr="00D43B55">
        <w:rPr>
          <w:sz w:val="22"/>
          <w:szCs w:val="22"/>
        </w:rPr>
        <w:t xml:space="preserve"> муниципальном районе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на 2020-2022 годы»</w:t>
      </w:r>
    </w:p>
    <w:p w:rsidR="00FE7F51" w:rsidRPr="00D43B55" w:rsidRDefault="00FE7F51" w:rsidP="00FE7F51">
      <w:pPr>
        <w:pStyle w:val="3"/>
        <w:shd w:val="clear" w:color="auto" w:fill="auto"/>
        <w:tabs>
          <w:tab w:val="left" w:pos="951"/>
        </w:tabs>
        <w:ind w:firstLine="0"/>
        <w:jc w:val="both"/>
        <w:rPr>
          <w:sz w:val="22"/>
          <w:szCs w:val="22"/>
        </w:rPr>
      </w:pPr>
    </w:p>
    <w:p w:rsidR="00FE7F51" w:rsidRPr="00D43B55" w:rsidRDefault="00FE7F51" w:rsidP="00FE7F51">
      <w:pPr>
        <w:pStyle w:val="3"/>
        <w:shd w:val="clear" w:color="auto" w:fill="auto"/>
        <w:tabs>
          <w:tab w:val="left" w:pos="951"/>
        </w:tabs>
        <w:ind w:firstLine="0"/>
        <w:jc w:val="both"/>
        <w:rPr>
          <w:sz w:val="22"/>
          <w:szCs w:val="22"/>
        </w:rPr>
      </w:pPr>
    </w:p>
    <w:p w:rsidR="00F007BA" w:rsidRPr="00D43B55" w:rsidRDefault="00AC3DD3" w:rsidP="00FE7F51">
      <w:pPr>
        <w:pStyle w:val="20"/>
        <w:shd w:val="clear" w:color="auto" w:fill="auto"/>
        <w:spacing w:line="322" w:lineRule="exact"/>
        <w:rPr>
          <w:sz w:val="22"/>
          <w:szCs w:val="22"/>
        </w:rPr>
      </w:pPr>
      <w:r w:rsidRPr="00D43B55">
        <w:rPr>
          <w:sz w:val="22"/>
          <w:szCs w:val="22"/>
        </w:rPr>
        <w:t>Адресный перечень дворовых территорий многоквартирных домов</w:t>
      </w:r>
    </w:p>
    <w:p w:rsidR="00FE7F51" w:rsidRDefault="00FE7F51" w:rsidP="00C60013">
      <w:pPr>
        <w:pStyle w:val="20"/>
        <w:shd w:val="clear" w:color="auto" w:fill="auto"/>
        <w:spacing w:line="322" w:lineRule="exact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963"/>
        <w:gridCol w:w="1253"/>
        <w:gridCol w:w="1560"/>
        <w:gridCol w:w="1670"/>
      </w:tblGrid>
      <w:tr w:rsidR="00F007BA" w:rsidRPr="00033133">
        <w:trPr>
          <w:trHeight w:val="7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Адрес местонахождения дворовой территории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Площадь</w:t>
            </w:r>
          </w:p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33133">
              <w:rPr>
                <w:rStyle w:val="10pt"/>
              </w:rPr>
              <w:t>кв.м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Численность населения в МКД чел.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Срок</w:t>
            </w:r>
          </w:p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реализации</w:t>
            </w: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Мира 20,22,24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Мира 6,6а,30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Мира</w:t>
            </w:r>
            <w:r w:rsidR="00033133"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2,4,4а,32,34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2022 г</w:t>
            </w: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Мира 32а,</w:t>
            </w:r>
            <w:r w:rsidR="00033133"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34а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Мира</w:t>
            </w:r>
            <w:r w:rsidR="00033133"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12,16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71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ул.Гагарина 14,16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69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2019 г</w:t>
            </w: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Комсомольская 3а,</w:t>
            </w:r>
            <w:r w:rsidR="00033133"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7,7а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2018 г</w:t>
            </w: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Спортивная 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Гагарина 23, первомайская 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10.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03313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Первомайская 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1</w:t>
            </w:r>
            <w:r w:rsidR="00033133" w:rsidRPr="00033133">
              <w:rPr>
                <w:rStyle w:val="10pt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Спортивная 15,17,19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2020 г</w:t>
            </w: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1</w:t>
            </w:r>
            <w:r w:rsidR="00033133" w:rsidRPr="00033133">
              <w:rPr>
                <w:rStyle w:val="10pt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Первомайская 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144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1</w:t>
            </w:r>
            <w:r w:rsidR="00033133" w:rsidRPr="00033133">
              <w:rPr>
                <w:rStyle w:val="10pt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Гагарина 22, Гагарина 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BA" w:rsidRPr="00033133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10pt"/>
              </w:rPr>
              <w:t>1</w:t>
            </w:r>
            <w:r w:rsidR="00033133" w:rsidRPr="00033133">
              <w:rPr>
                <w:rStyle w:val="10pt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8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MalgunGothic9pt"/>
                <w:rFonts w:ascii="Times New Roman" w:hAnsi="Times New Roman" w:cs="Times New Roman"/>
                <w:b w:val="0"/>
                <w:sz w:val="20"/>
                <w:szCs w:val="20"/>
              </w:rPr>
              <w:t>ул. Первомайская 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Pr="00033133" w:rsidRDefault="00AC3DD3" w:rsidP="00C60013">
            <w:pPr>
              <w:pStyle w:val="3"/>
              <w:shd w:val="clear" w:color="auto" w:fill="auto"/>
              <w:spacing w:line="140" w:lineRule="exact"/>
              <w:ind w:firstLine="0"/>
              <w:jc w:val="both"/>
              <w:rPr>
                <w:sz w:val="20"/>
                <w:szCs w:val="20"/>
              </w:rPr>
            </w:pPr>
            <w:r w:rsidRPr="00033133">
              <w:rPr>
                <w:rStyle w:val="7pt"/>
                <w:b w:val="0"/>
                <w:sz w:val="20"/>
                <w:szCs w:val="20"/>
              </w:rPr>
              <w:t>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Pr="00033133" w:rsidRDefault="00F007BA" w:rsidP="00C60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025" w:rsidRDefault="00AC6025" w:rsidP="00C60013">
      <w:pPr>
        <w:pStyle w:val="20"/>
        <w:shd w:val="clear" w:color="auto" w:fill="auto"/>
        <w:spacing w:line="270" w:lineRule="exact"/>
        <w:jc w:val="both"/>
      </w:pPr>
    </w:p>
    <w:p w:rsidR="00AC6025" w:rsidRDefault="00AC6025" w:rsidP="00C60013">
      <w:pPr>
        <w:pStyle w:val="20"/>
        <w:shd w:val="clear" w:color="auto" w:fill="auto"/>
        <w:spacing w:line="270" w:lineRule="exact"/>
        <w:jc w:val="both"/>
      </w:pPr>
    </w:p>
    <w:p w:rsidR="00AC6025" w:rsidRDefault="00AC6025" w:rsidP="00C60013">
      <w:pPr>
        <w:pStyle w:val="20"/>
        <w:shd w:val="clear" w:color="auto" w:fill="auto"/>
        <w:spacing w:line="270" w:lineRule="exact"/>
        <w:jc w:val="both"/>
      </w:pPr>
    </w:p>
    <w:p w:rsidR="00AC6025" w:rsidRDefault="00AC6025" w:rsidP="00C60013">
      <w:pPr>
        <w:pStyle w:val="20"/>
        <w:shd w:val="clear" w:color="auto" w:fill="auto"/>
        <w:spacing w:line="270" w:lineRule="exact"/>
        <w:jc w:val="both"/>
      </w:pPr>
    </w:p>
    <w:p w:rsidR="00F007BA" w:rsidRDefault="00AC3DD3" w:rsidP="00C60013">
      <w:pPr>
        <w:pStyle w:val="20"/>
        <w:shd w:val="clear" w:color="auto" w:fill="auto"/>
        <w:spacing w:line="270" w:lineRule="exact"/>
        <w:jc w:val="both"/>
      </w:pPr>
      <w:r>
        <w:t>Адресный перечень общественных территорий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517"/>
        <w:gridCol w:w="1133"/>
        <w:gridCol w:w="1987"/>
        <w:gridCol w:w="1819"/>
      </w:tblGrid>
      <w:tr w:rsidR="00F007BA">
        <w:trPr>
          <w:trHeight w:val="5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45" w:lineRule="exact"/>
              <w:ind w:firstLine="0"/>
              <w:jc w:val="both"/>
            </w:pPr>
            <w:r>
              <w:rPr>
                <w:rStyle w:val="10pt"/>
              </w:rPr>
              <w:t>Адрес местонахождения общественной территории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Площадь</w:t>
            </w:r>
          </w:p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proofErr w:type="gramStart"/>
            <w:r>
              <w:rPr>
                <w:rStyle w:val="10pt"/>
              </w:rPr>
              <w:t>кв.м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Вид территории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Срок</w:t>
            </w:r>
          </w:p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реализации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Гагарина 2, 3,3а,4 (Арбат с. Хову-Аксы)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улица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8B0205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2021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Гагарина 8 (территория дома культуры)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улица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8B0205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2021</w:t>
            </w:r>
          </w:p>
        </w:tc>
      </w:tr>
      <w:tr w:rsidR="00F007BA">
        <w:trPr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Березовая роща с. Хову-Аксы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Березовая роща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2020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Стадион с. Сайлыг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Терешкова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8B0205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2020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Стадион с. Хову-Аксы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3800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стадион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2021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Молодежный сквер с. Сайлыг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Рабочая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8B0205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2021</w:t>
            </w:r>
          </w:p>
        </w:tc>
      </w:tr>
      <w:tr w:rsidR="00F007BA">
        <w:trPr>
          <w:trHeight w:val="5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59" w:lineRule="exact"/>
              <w:ind w:firstLine="0"/>
              <w:jc w:val="both"/>
            </w:pPr>
            <w:r>
              <w:rPr>
                <w:rStyle w:val="10pt"/>
              </w:rPr>
              <w:t>Сквер «Мани- Хурту» (Буддийский барабан) с. Элегест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1800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Гагарина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8B0205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2022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Спортивная площадка с. Элегест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Гагарина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</w:t>
            </w:r>
            <w:r w:rsidR="008B0205">
              <w:rPr>
                <w:rStyle w:val="10pt"/>
              </w:rPr>
              <w:t>20</w:t>
            </w:r>
          </w:p>
        </w:tc>
      </w:tr>
      <w:tr w:rsidR="00F007BA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 xml:space="preserve">Спортивный стадион с. </w:t>
            </w:r>
            <w:proofErr w:type="spellStart"/>
            <w:r>
              <w:rPr>
                <w:rStyle w:val="10pt"/>
              </w:rPr>
              <w:t>Хендерге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3000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 xml:space="preserve">ул. </w:t>
            </w:r>
            <w:proofErr w:type="spellStart"/>
            <w:r>
              <w:rPr>
                <w:rStyle w:val="10pt"/>
              </w:rPr>
              <w:t>Малчын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</w:t>
            </w:r>
            <w:r w:rsidR="008B0205">
              <w:rPr>
                <w:rStyle w:val="10pt"/>
              </w:rPr>
              <w:t>20</w:t>
            </w:r>
          </w:p>
        </w:tc>
      </w:tr>
      <w:tr w:rsidR="00F007BA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 xml:space="preserve">Молодежный сквер с. </w:t>
            </w:r>
            <w:proofErr w:type="spellStart"/>
            <w:r>
              <w:rPr>
                <w:rStyle w:val="10pt"/>
              </w:rPr>
              <w:t>Хендерге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ул. Октябрьская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BA" w:rsidRDefault="00AC3DD3" w:rsidP="00C60013">
            <w:pPr>
              <w:pStyle w:val="3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20</w:t>
            </w:r>
            <w:r w:rsidR="008B0205">
              <w:rPr>
                <w:rStyle w:val="10pt"/>
              </w:rPr>
              <w:t>20</w:t>
            </w:r>
          </w:p>
        </w:tc>
      </w:tr>
    </w:tbl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E7F51" w:rsidRDefault="00FE7F51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033133" w:rsidRDefault="00033133" w:rsidP="00C60013">
      <w:pPr>
        <w:pStyle w:val="3"/>
        <w:shd w:val="clear" w:color="auto" w:fill="auto"/>
        <w:ind w:firstLine="0"/>
        <w:jc w:val="both"/>
        <w:rPr>
          <w:sz w:val="28"/>
          <w:szCs w:val="28"/>
        </w:rPr>
      </w:pPr>
    </w:p>
    <w:p w:rsidR="00F06E3E" w:rsidRDefault="00F06E3E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bookmarkStart w:id="4" w:name="_GoBack"/>
      <w:bookmarkEnd w:id="4"/>
      <w:r w:rsidRPr="00D43B55">
        <w:rPr>
          <w:sz w:val="22"/>
          <w:szCs w:val="22"/>
        </w:rPr>
        <w:lastRenderedPageBreak/>
        <w:t>Приложение 5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к Программе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«Формирование современной городской среды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в </w:t>
      </w:r>
      <w:proofErr w:type="spellStart"/>
      <w:r w:rsidRPr="00D43B55">
        <w:rPr>
          <w:sz w:val="22"/>
          <w:szCs w:val="22"/>
        </w:rPr>
        <w:t>Чеди-Хольском</w:t>
      </w:r>
      <w:proofErr w:type="spellEnd"/>
      <w:r w:rsidRPr="00D43B55">
        <w:rPr>
          <w:sz w:val="22"/>
          <w:szCs w:val="22"/>
        </w:rPr>
        <w:t xml:space="preserve"> муниципальном районе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на 2020-2022 годы»</w:t>
      </w:r>
    </w:p>
    <w:p w:rsidR="00FE7F51" w:rsidRPr="00D43B55" w:rsidRDefault="00FE7F51" w:rsidP="00C60013">
      <w:pPr>
        <w:pStyle w:val="3"/>
        <w:shd w:val="clear" w:color="auto" w:fill="auto"/>
        <w:ind w:firstLine="0"/>
        <w:jc w:val="both"/>
        <w:rPr>
          <w:sz w:val="22"/>
          <w:szCs w:val="22"/>
        </w:rPr>
      </w:pPr>
    </w:p>
    <w:p w:rsidR="00FE7F51" w:rsidRPr="00D43B55" w:rsidRDefault="00FE7F51" w:rsidP="00C60013">
      <w:pPr>
        <w:pStyle w:val="3"/>
        <w:shd w:val="clear" w:color="auto" w:fill="auto"/>
        <w:ind w:firstLine="0"/>
        <w:jc w:val="both"/>
        <w:rPr>
          <w:sz w:val="22"/>
          <w:szCs w:val="22"/>
        </w:rPr>
      </w:pPr>
    </w:p>
    <w:p w:rsidR="008B0205" w:rsidRPr="00D43B55" w:rsidRDefault="00AC3DD3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Информация о мероприятиях по инвентаризации уровня благоустройства индивидуальных жилых домов и земельных участков, предоставленных для их размещения, и о заключенных по результатам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Чеди-Хольском муниципальном образовании правил благоустройства.</w:t>
      </w: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FE7F51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8"/>
          <w:szCs w:val="28"/>
        </w:rPr>
      </w:pPr>
    </w:p>
    <w:p w:rsidR="00D43B55" w:rsidRDefault="00D43B55" w:rsidP="00FE7F51">
      <w:pPr>
        <w:pStyle w:val="3"/>
        <w:shd w:val="clear" w:color="auto" w:fill="auto"/>
        <w:ind w:firstLine="0"/>
        <w:jc w:val="right"/>
      </w:pPr>
    </w:p>
    <w:p w:rsidR="00D43B55" w:rsidRDefault="00D43B55" w:rsidP="00FE7F51">
      <w:pPr>
        <w:pStyle w:val="3"/>
        <w:shd w:val="clear" w:color="auto" w:fill="auto"/>
        <w:ind w:firstLine="0"/>
        <w:jc w:val="right"/>
      </w:pPr>
    </w:p>
    <w:p w:rsidR="00D43B55" w:rsidRDefault="00D43B55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Приложение 6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к Программе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«Формирование современной городской среды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в </w:t>
      </w:r>
      <w:proofErr w:type="spellStart"/>
      <w:r w:rsidRPr="00D43B55">
        <w:rPr>
          <w:sz w:val="22"/>
          <w:szCs w:val="22"/>
        </w:rPr>
        <w:t>Чеди-Хольском</w:t>
      </w:r>
      <w:proofErr w:type="spellEnd"/>
      <w:r w:rsidRPr="00D43B55">
        <w:rPr>
          <w:sz w:val="22"/>
          <w:szCs w:val="22"/>
        </w:rPr>
        <w:t xml:space="preserve"> муниципальном районе </w:t>
      </w:r>
    </w:p>
    <w:p w:rsidR="00FE7F51" w:rsidRPr="00D43B55" w:rsidRDefault="00FE7F51" w:rsidP="00FE7F51">
      <w:pPr>
        <w:pStyle w:val="3"/>
        <w:shd w:val="clear" w:color="auto" w:fill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на 2020-2022 годы»</w:t>
      </w:r>
    </w:p>
    <w:p w:rsidR="00FE7F51" w:rsidRPr="00D43B55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2"/>
          <w:szCs w:val="22"/>
        </w:rPr>
      </w:pPr>
    </w:p>
    <w:p w:rsidR="00FE7F51" w:rsidRPr="00D43B55" w:rsidRDefault="00FE7F51" w:rsidP="008B0205">
      <w:pPr>
        <w:pStyle w:val="3"/>
        <w:shd w:val="clear" w:color="auto" w:fill="auto"/>
        <w:spacing w:line="346" w:lineRule="exact"/>
        <w:ind w:firstLine="360"/>
        <w:jc w:val="both"/>
        <w:rPr>
          <w:sz w:val="22"/>
          <w:szCs w:val="22"/>
        </w:rPr>
      </w:pPr>
    </w:p>
    <w:p w:rsidR="00F007BA" w:rsidRPr="00D43B55" w:rsidRDefault="00AC3DD3" w:rsidP="00AC6025">
      <w:pPr>
        <w:pStyle w:val="20"/>
        <w:shd w:val="clear" w:color="auto" w:fill="auto"/>
        <w:spacing w:line="322" w:lineRule="exact"/>
        <w:rPr>
          <w:sz w:val="22"/>
          <w:szCs w:val="22"/>
        </w:rPr>
      </w:pPr>
      <w:r w:rsidRPr="00D43B55">
        <w:rPr>
          <w:sz w:val="22"/>
          <w:szCs w:val="22"/>
        </w:rPr>
        <w:t>Визуализированный перечень объектов благоустройства, предлагаемых к размещению на соответствующей дворовой территории</w:t>
      </w:r>
    </w:p>
    <w:p w:rsidR="008B0205" w:rsidRPr="00D43B55" w:rsidRDefault="008B0205" w:rsidP="008B0205">
      <w:pPr>
        <w:pStyle w:val="3"/>
        <w:shd w:val="clear" w:color="auto" w:fill="auto"/>
        <w:spacing w:line="276" w:lineRule="auto"/>
        <w:ind w:firstLine="0"/>
        <w:jc w:val="both"/>
        <w:rPr>
          <w:sz w:val="22"/>
          <w:szCs w:val="22"/>
        </w:rPr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8B0205" w:rsidRDefault="008B020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Default="00AC6025" w:rsidP="008B0205">
      <w:pPr>
        <w:pStyle w:val="3"/>
        <w:shd w:val="clear" w:color="auto" w:fill="auto"/>
        <w:spacing w:line="276" w:lineRule="auto"/>
        <w:ind w:firstLine="0"/>
        <w:jc w:val="both"/>
      </w:pPr>
    </w:p>
    <w:p w:rsidR="00AC6025" w:rsidRPr="00D43B55" w:rsidRDefault="00AC6025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Приложение 7</w:t>
      </w:r>
    </w:p>
    <w:p w:rsidR="00AC6025" w:rsidRPr="00D43B55" w:rsidRDefault="00AC6025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к Программе </w:t>
      </w:r>
    </w:p>
    <w:p w:rsidR="00AC6025" w:rsidRPr="00D43B55" w:rsidRDefault="00AC6025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«Формирование современной городской среды </w:t>
      </w:r>
    </w:p>
    <w:p w:rsidR="00AC6025" w:rsidRPr="00D43B55" w:rsidRDefault="00AC6025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 xml:space="preserve">в </w:t>
      </w:r>
      <w:proofErr w:type="spellStart"/>
      <w:r w:rsidRPr="00D43B55">
        <w:rPr>
          <w:sz w:val="22"/>
          <w:szCs w:val="22"/>
        </w:rPr>
        <w:t>Чеди-Хольском</w:t>
      </w:r>
      <w:proofErr w:type="spellEnd"/>
      <w:r w:rsidRPr="00D43B55">
        <w:rPr>
          <w:sz w:val="22"/>
          <w:szCs w:val="22"/>
        </w:rPr>
        <w:t xml:space="preserve"> муниципальном районе </w:t>
      </w:r>
    </w:p>
    <w:p w:rsidR="00AC6025" w:rsidRPr="00D43B55" w:rsidRDefault="00AC6025" w:rsidP="00D43B55">
      <w:pPr>
        <w:pStyle w:val="3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D43B55">
        <w:rPr>
          <w:sz w:val="22"/>
          <w:szCs w:val="22"/>
        </w:rPr>
        <w:t>на 2020-2022 годы»</w:t>
      </w:r>
    </w:p>
    <w:p w:rsidR="008B0205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Порядок</w:t>
      </w:r>
      <w:r w:rsidR="008B0205" w:rsidRPr="00D43B55">
        <w:rPr>
          <w:b/>
          <w:sz w:val="22"/>
          <w:szCs w:val="22"/>
        </w:rPr>
        <w:t xml:space="preserve"> </w:t>
      </w:r>
      <w:r w:rsidRPr="00D43B55">
        <w:rPr>
          <w:b/>
          <w:sz w:val="22"/>
          <w:szCs w:val="22"/>
        </w:rPr>
        <w:t>разработки, обсуждения, согласования и утверждения</w:t>
      </w:r>
    </w:p>
    <w:p w:rsidR="008B0205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дизайн-проекта благоустройства дворовой</w:t>
      </w:r>
    </w:p>
    <w:p w:rsidR="008B0205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территории, дизайн-проекта благоустройства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rPr>
          <w:b/>
          <w:sz w:val="22"/>
          <w:szCs w:val="22"/>
        </w:rPr>
      </w:pPr>
      <w:r w:rsidRPr="00D43B55">
        <w:rPr>
          <w:b/>
          <w:sz w:val="22"/>
          <w:szCs w:val="22"/>
        </w:rPr>
        <w:t>общественной территории</w:t>
      </w:r>
    </w:p>
    <w:p w:rsidR="00F007BA" w:rsidRPr="00D43B55" w:rsidRDefault="00AC3DD3" w:rsidP="00D43B55">
      <w:pPr>
        <w:pStyle w:val="3"/>
        <w:numPr>
          <w:ilvl w:val="0"/>
          <w:numId w:val="16"/>
        </w:numPr>
        <w:shd w:val="clear" w:color="auto" w:fill="auto"/>
        <w:tabs>
          <w:tab w:val="left" w:pos="370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Общие положения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39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территории, а также дизайн-проекта благоустройства общественной территории и их утверждение в рамках реализации муниципальной программы «Формирование современной городской среды» (далее - Порядок).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230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Под дизайн-проектом понимается графический (в том числе в виде соответствующих визуализированных изображений) и текстовый материал, с планировочной схемой, фотофиксацией существующего положения, с описанием работ и мероприятий, предлагаемых к выполнению (далее - дизайн проект).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Содержание дизайн-проекта зависит от вида и состава планируемого перечня элементов благоустройства, предлагаемых к размещению на соответствующей дворовой территории или территории общего пользования.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234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F007BA" w:rsidRPr="00D43B55" w:rsidRDefault="00AC3DD3" w:rsidP="00D43B55">
      <w:pPr>
        <w:pStyle w:val="3"/>
        <w:numPr>
          <w:ilvl w:val="0"/>
          <w:numId w:val="16"/>
        </w:numPr>
        <w:shd w:val="clear" w:color="auto" w:fill="auto"/>
        <w:tabs>
          <w:tab w:val="left" w:pos="298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Разработка дизайн-проектов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287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С учетом обсуждения с представителями заинтересованных лиц разрабатываются и утверждаются </w:t>
      </w:r>
      <w:r w:rsidRPr="00D43B55">
        <w:rPr>
          <w:rStyle w:val="a5"/>
          <w:sz w:val="22"/>
          <w:szCs w:val="22"/>
        </w:rPr>
        <w:t>не позднее 1 марта 20</w:t>
      </w:r>
      <w:r w:rsidR="008B0205" w:rsidRPr="00D43B55">
        <w:rPr>
          <w:rStyle w:val="a5"/>
          <w:sz w:val="22"/>
          <w:szCs w:val="22"/>
        </w:rPr>
        <w:t>20</w:t>
      </w:r>
      <w:r w:rsidRPr="00D43B55">
        <w:rPr>
          <w:rStyle w:val="a5"/>
          <w:sz w:val="22"/>
          <w:szCs w:val="22"/>
        </w:rPr>
        <w:t xml:space="preserve"> года </w:t>
      </w:r>
      <w:r w:rsidRPr="00D43B55">
        <w:rPr>
          <w:sz w:val="22"/>
          <w:szCs w:val="22"/>
        </w:rPr>
        <w:t>дизайн- проекты благоустройства каждой дворовой территории и дизайн-проекты благоустройства общественных территорий, включенные в муниципальную программу на 20</w:t>
      </w:r>
      <w:r w:rsidR="008B0205" w:rsidRPr="00D43B55">
        <w:rPr>
          <w:sz w:val="22"/>
          <w:szCs w:val="22"/>
        </w:rPr>
        <w:t>20</w:t>
      </w:r>
      <w:r w:rsidRPr="00D43B55">
        <w:rPr>
          <w:sz w:val="22"/>
          <w:szCs w:val="22"/>
        </w:rPr>
        <w:t xml:space="preserve"> год.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585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Разработка дизайн-проекта в отношении дворовых и общественных территорий осуществляется в соответствии с Правилами благоустройства Чеди-Хольского муниципального района, требованиями Градостроительного кодекса Российской Федерации, действующими строительными, санитарными и иными нормами и правилами, а также с учетом требований формирования доступной городской среды для инвалидов и маломобильных групп населения.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F007BA" w:rsidRPr="00D43B55" w:rsidRDefault="00AC3DD3" w:rsidP="00D43B55">
      <w:pPr>
        <w:pStyle w:val="3"/>
        <w:numPr>
          <w:ilvl w:val="0"/>
          <w:numId w:val="16"/>
        </w:numPr>
        <w:shd w:val="clear" w:color="auto" w:fill="auto"/>
        <w:tabs>
          <w:tab w:val="left" w:pos="298"/>
        </w:tabs>
        <w:spacing w:line="240" w:lineRule="auto"/>
        <w:ind w:firstLine="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Обсуждение, согласование и утверждение дизайн-проекта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383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Обсуждение и согласование дизайн-проекта благоустройства дворовой территории осуществляется с участием уполномоченного лица, которое вправе действовать в интересах всех собственников помещений в многоквартирном доме (далее - уполномоченное лицо).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282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Уполномоченное лицо обеспечивает обсуждение и согласование дизайн-проекта благоустройства дворовой территории.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570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Утверждение дизайн-проекта благоустройства дворовой территории многоквартирного дома осуществляется Главой администрации Чеди-Хольского муниципального района в течение пяти рабочих дней со дня согласования дизайн-проекта дворовой территории уполномоченным лицом.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388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Обсуждение и согласование дизайн-проекта благоустройства общественной территории осуществляется с участием архитекторов и жителей дворовых территорий.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417"/>
          <w:tab w:val="left" w:pos="4633"/>
          <w:tab w:val="left" w:pos="6390"/>
        </w:tabs>
        <w:spacing w:line="240" w:lineRule="auto"/>
        <w:ind w:firstLine="360"/>
        <w:jc w:val="both"/>
        <w:rPr>
          <w:sz w:val="22"/>
          <w:szCs w:val="22"/>
        </w:rPr>
        <w:sectPr w:rsidR="00F007BA" w:rsidRPr="00D43B55" w:rsidSect="00AC6025">
          <w:pgSz w:w="11909" w:h="16834"/>
          <w:pgMar w:top="709" w:right="710" w:bottom="567" w:left="1269" w:header="0" w:footer="3" w:gutter="0"/>
          <w:cols w:space="720"/>
          <w:noEndnote/>
          <w:docGrid w:linePitch="360"/>
        </w:sectPr>
      </w:pPr>
      <w:r w:rsidRPr="00D43B55">
        <w:rPr>
          <w:sz w:val="22"/>
          <w:szCs w:val="22"/>
        </w:rPr>
        <w:t>Утверждение дизайн-проекта благоустройства общественной территории осуществляется</w:t>
      </w:r>
      <w:r w:rsidRPr="00D43B55">
        <w:rPr>
          <w:sz w:val="22"/>
          <w:szCs w:val="22"/>
        </w:rPr>
        <w:tab/>
        <w:t>Главой</w:t>
      </w:r>
      <w:r w:rsidRPr="00D43B55">
        <w:rPr>
          <w:sz w:val="22"/>
          <w:szCs w:val="22"/>
        </w:rPr>
        <w:tab/>
        <w:t xml:space="preserve">администрации </w:t>
      </w:r>
      <w:proofErr w:type="spellStart"/>
      <w:r w:rsidRPr="00D43B55">
        <w:rPr>
          <w:sz w:val="22"/>
          <w:szCs w:val="22"/>
        </w:rPr>
        <w:t>Чеди</w:t>
      </w:r>
      <w:proofErr w:type="spellEnd"/>
      <w:r w:rsidR="008B0205" w:rsidRPr="00D43B55">
        <w:rPr>
          <w:sz w:val="22"/>
          <w:szCs w:val="22"/>
        </w:rPr>
        <w:t>-</w:t>
      </w:r>
    </w:p>
    <w:p w:rsidR="00F007BA" w:rsidRPr="00D43B55" w:rsidRDefault="00AC3DD3" w:rsidP="00D43B55">
      <w:pPr>
        <w:pStyle w:val="3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proofErr w:type="spellStart"/>
      <w:r w:rsidRPr="00D43B55">
        <w:rPr>
          <w:sz w:val="22"/>
          <w:szCs w:val="22"/>
        </w:rPr>
        <w:t>Хольского</w:t>
      </w:r>
      <w:proofErr w:type="spellEnd"/>
      <w:r w:rsidR="008B0205" w:rsidRPr="00D43B55">
        <w:rPr>
          <w:sz w:val="22"/>
          <w:szCs w:val="22"/>
        </w:rPr>
        <w:t xml:space="preserve"> </w:t>
      </w:r>
      <w:r w:rsidRPr="00D43B55">
        <w:rPr>
          <w:sz w:val="22"/>
          <w:szCs w:val="22"/>
        </w:rPr>
        <w:t>муниципального района в течение пяти рабочих дней со дня согласования дизайн-проекта общественной территории уполномоченным лицом.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469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 xml:space="preserve">Дизайн-проект на благоустройство дворовой территории многоквартирного дома утверждается Главой администрации муниципального района в двух экземплярах, в том числе </w:t>
      </w:r>
      <w:r w:rsidRPr="00D43B55">
        <w:rPr>
          <w:sz w:val="22"/>
          <w:szCs w:val="22"/>
        </w:rPr>
        <w:lastRenderedPageBreak/>
        <w:t>один экземпляр хранится у уполномоченного лица.</w:t>
      </w:r>
    </w:p>
    <w:p w:rsidR="00F007BA" w:rsidRPr="00D43B55" w:rsidRDefault="00AC3DD3" w:rsidP="00D43B55">
      <w:pPr>
        <w:pStyle w:val="3"/>
        <w:numPr>
          <w:ilvl w:val="1"/>
          <w:numId w:val="16"/>
        </w:numPr>
        <w:shd w:val="clear" w:color="auto" w:fill="auto"/>
        <w:tabs>
          <w:tab w:val="left" w:pos="1349"/>
        </w:tabs>
        <w:spacing w:line="240" w:lineRule="auto"/>
        <w:ind w:firstLine="360"/>
        <w:jc w:val="both"/>
        <w:rPr>
          <w:sz w:val="22"/>
          <w:szCs w:val="22"/>
        </w:rPr>
      </w:pPr>
      <w:r w:rsidRPr="00D43B55">
        <w:rPr>
          <w:sz w:val="22"/>
          <w:szCs w:val="22"/>
        </w:rPr>
        <w:t>Дизайн-проект на благоустройство общественной территории утверждается Главой администрации Чеди-Хольского муниципального района в одном экземпляре и хранится в администрации Чеди-Хольского муниципального района.</w:t>
      </w:r>
    </w:p>
    <w:sectPr w:rsidR="00F007BA" w:rsidRPr="00D43B55" w:rsidSect="00733A13">
      <w:type w:val="continuous"/>
      <w:pgSz w:w="11909" w:h="16834"/>
      <w:pgMar w:top="733" w:right="1277" w:bottom="11269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70" w:rsidRDefault="00996970" w:rsidP="00F007BA">
      <w:r>
        <w:separator/>
      </w:r>
    </w:p>
  </w:endnote>
  <w:endnote w:type="continuationSeparator" w:id="0">
    <w:p w:rsidR="00996970" w:rsidRDefault="00996970" w:rsidP="00F0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70" w:rsidRDefault="00996970"/>
  </w:footnote>
  <w:footnote w:type="continuationSeparator" w:id="0">
    <w:p w:rsidR="00996970" w:rsidRDefault="00996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192"/>
    <w:multiLevelType w:val="multilevel"/>
    <w:tmpl w:val="8042E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F227F"/>
    <w:multiLevelType w:val="multilevel"/>
    <w:tmpl w:val="3648C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2F55"/>
    <w:multiLevelType w:val="multilevel"/>
    <w:tmpl w:val="21A8AF3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176D0"/>
    <w:multiLevelType w:val="multilevel"/>
    <w:tmpl w:val="B69AD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46C06"/>
    <w:multiLevelType w:val="multilevel"/>
    <w:tmpl w:val="C9CE7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13C72"/>
    <w:multiLevelType w:val="multilevel"/>
    <w:tmpl w:val="406E4F2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917ED"/>
    <w:multiLevelType w:val="multilevel"/>
    <w:tmpl w:val="370AC3E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B305A"/>
    <w:multiLevelType w:val="multilevel"/>
    <w:tmpl w:val="2FCE7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F42CEE"/>
    <w:multiLevelType w:val="multilevel"/>
    <w:tmpl w:val="D58E5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7672C"/>
    <w:multiLevelType w:val="multilevel"/>
    <w:tmpl w:val="A76EA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B50A49"/>
    <w:multiLevelType w:val="multilevel"/>
    <w:tmpl w:val="81342C0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CD7E1B"/>
    <w:multiLevelType w:val="multilevel"/>
    <w:tmpl w:val="5CF6C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A46FD0"/>
    <w:multiLevelType w:val="multilevel"/>
    <w:tmpl w:val="894A6C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E16B25"/>
    <w:multiLevelType w:val="multilevel"/>
    <w:tmpl w:val="6E8ED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017E5F"/>
    <w:multiLevelType w:val="multilevel"/>
    <w:tmpl w:val="A1DE5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17484A"/>
    <w:multiLevelType w:val="multilevel"/>
    <w:tmpl w:val="E7AC4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7BA"/>
    <w:rsid w:val="00033133"/>
    <w:rsid w:val="0017663E"/>
    <w:rsid w:val="0017796E"/>
    <w:rsid w:val="001D55AB"/>
    <w:rsid w:val="001E3BFB"/>
    <w:rsid w:val="002A0039"/>
    <w:rsid w:val="002B5266"/>
    <w:rsid w:val="002C4B5E"/>
    <w:rsid w:val="00304041"/>
    <w:rsid w:val="003A6030"/>
    <w:rsid w:val="003D276C"/>
    <w:rsid w:val="00433F6B"/>
    <w:rsid w:val="00436232"/>
    <w:rsid w:val="004E09E6"/>
    <w:rsid w:val="0053350E"/>
    <w:rsid w:val="006479B4"/>
    <w:rsid w:val="00661D45"/>
    <w:rsid w:val="00733A13"/>
    <w:rsid w:val="007A1796"/>
    <w:rsid w:val="008A3D4D"/>
    <w:rsid w:val="008B0205"/>
    <w:rsid w:val="0095421C"/>
    <w:rsid w:val="00996970"/>
    <w:rsid w:val="00A328C7"/>
    <w:rsid w:val="00A765CA"/>
    <w:rsid w:val="00AA12FD"/>
    <w:rsid w:val="00AC3DD3"/>
    <w:rsid w:val="00AC6025"/>
    <w:rsid w:val="00AD2FC6"/>
    <w:rsid w:val="00B74BE2"/>
    <w:rsid w:val="00B95B59"/>
    <w:rsid w:val="00BC2EEC"/>
    <w:rsid w:val="00C0195A"/>
    <w:rsid w:val="00C60013"/>
    <w:rsid w:val="00C62182"/>
    <w:rsid w:val="00CA4731"/>
    <w:rsid w:val="00D43B55"/>
    <w:rsid w:val="00E4786B"/>
    <w:rsid w:val="00EA3850"/>
    <w:rsid w:val="00EB3895"/>
    <w:rsid w:val="00F007BA"/>
    <w:rsid w:val="00F06E3E"/>
    <w:rsid w:val="00F20352"/>
    <w:rsid w:val="00F52038"/>
    <w:rsid w:val="00F53D16"/>
    <w:rsid w:val="00FA6EC1"/>
    <w:rsid w:val="00FB5A43"/>
    <w:rsid w:val="00FD7E43"/>
    <w:rsid w:val="00FE53AC"/>
    <w:rsid w:val="00FE77F7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0861"/>
  <w15:docId w15:val="{A215E6BD-85E8-4AD1-ABAF-DA06C26C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00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07B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"/>
    <w:basedOn w:val="a0"/>
    <w:rsid w:val="00F007BA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2"/>
    <w:rsid w:val="00F007BA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32">
    <w:name w:val="Основной текст (3)_"/>
    <w:basedOn w:val="a0"/>
    <w:link w:val="33"/>
    <w:rsid w:val="00F007BA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mpact32pt">
    <w:name w:val="Основной текст + Impact;32 pt"/>
    <w:basedOn w:val="a4"/>
    <w:rsid w:val="00F007B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MalgunGothic9pt">
    <w:name w:val="Основной текст + Malgun Gothic;9 pt;Полужирный"/>
    <w:basedOn w:val="a4"/>
    <w:rsid w:val="00F007BA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)"/>
    <w:basedOn w:val="2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">
    <w:name w:val="Основной текст + 10 pt"/>
    <w:basedOn w:val="a4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"/>
    <w:basedOn w:val="a0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1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51">
    <w:name w:val="Основной текст (5)_"/>
    <w:basedOn w:val="a0"/>
    <w:link w:val="52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1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a0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3">
    <w:name w:val="Основной текст (4)"/>
    <w:basedOn w:val="4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85pt">
    <w:name w:val="Основной текст + 8;5 pt;Курсив"/>
    <w:basedOn w:val="a4"/>
    <w:rsid w:val="00F0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">
    <w:name w:val="Основной текст2"/>
    <w:basedOn w:val="a4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7pt">
    <w:name w:val="Основной текст + 7 pt;Полужирный"/>
    <w:basedOn w:val="a4"/>
    <w:rsid w:val="00F0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">
    <w:name w:val="Основной текст (6)_"/>
    <w:basedOn w:val="a0"/>
    <w:link w:val="60"/>
    <w:rsid w:val="00F0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3">
    <w:name w:val="Основной текст3"/>
    <w:basedOn w:val="a"/>
    <w:link w:val="a4"/>
    <w:rsid w:val="00F007BA"/>
    <w:pPr>
      <w:shd w:val="clear" w:color="auto" w:fill="FFFFFF"/>
      <w:spacing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007B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F007BA"/>
    <w:pPr>
      <w:shd w:val="clear" w:color="auto" w:fill="FFFFFF"/>
      <w:spacing w:line="322" w:lineRule="exact"/>
      <w:ind w:hanging="14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rsid w:val="00F007BA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F007B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F007BA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F007BA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479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19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2020-09-30T08:21:00Z</cp:lastPrinted>
  <dcterms:created xsi:type="dcterms:W3CDTF">2020-02-04T01:25:00Z</dcterms:created>
  <dcterms:modified xsi:type="dcterms:W3CDTF">2021-03-26T10:15:00Z</dcterms:modified>
</cp:coreProperties>
</file>