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20"/>
        <w:gridCol w:w="1260"/>
        <w:gridCol w:w="4320"/>
      </w:tblGrid>
      <w:tr w:rsidR="00715AE7" w:rsidTr="00715AE7">
        <w:trPr>
          <w:trHeight w:val="899"/>
        </w:trPr>
        <w:tc>
          <w:tcPr>
            <w:tcW w:w="4320" w:type="dxa"/>
            <w:vAlign w:val="center"/>
            <w:hideMark/>
          </w:tcPr>
          <w:p w:rsidR="00715AE7" w:rsidRDefault="00715AE7">
            <w:pPr>
              <w:spacing w:line="256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Республика Тыва</w:t>
            </w:r>
          </w:p>
          <w:p w:rsidR="00715AE7" w:rsidRDefault="00715AE7">
            <w:pPr>
              <w:spacing w:line="25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Хурал представителей</w:t>
            </w:r>
          </w:p>
          <w:p w:rsidR="00715AE7" w:rsidRDefault="00715AE7">
            <w:pPr>
              <w:spacing w:line="256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сумона Сайлыг</w:t>
            </w:r>
          </w:p>
          <w:p w:rsidR="00715AE7" w:rsidRDefault="00715AE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Чеди-Хольского кожууна</w:t>
            </w:r>
          </w:p>
        </w:tc>
        <w:tc>
          <w:tcPr>
            <w:tcW w:w="1260" w:type="dxa"/>
            <w:hideMark/>
          </w:tcPr>
          <w:p w:rsidR="00715AE7" w:rsidRDefault="00715AE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9615" cy="892810"/>
                  <wp:effectExtent l="0" t="0" r="0" b="2540"/>
                  <wp:docPr id="1" name="Рисунок 1" descr="Описание: Чеди-Хольский 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Чеди-Хольский 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:rsidR="00715AE7" w:rsidRDefault="00715AE7">
            <w:pPr>
              <w:spacing w:line="256" w:lineRule="auto"/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715AE7" w:rsidRDefault="00715AE7">
            <w:pPr>
              <w:spacing w:line="256" w:lineRule="auto"/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Тыва Республиканын</w:t>
            </w:r>
          </w:p>
          <w:p w:rsidR="00715AE7" w:rsidRDefault="00715AE7">
            <w:pPr>
              <w:spacing w:line="256" w:lineRule="auto"/>
              <w:ind w:firstLine="0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Чеди-Хол кожууннун</w:t>
            </w:r>
          </w:p>
          <w:p w:rsidR="00715AE7" w:rsidRDefault="00715AE7">
            <w:pPr>
              <w:spacing w:line="256" w:lineRule="auto"/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Сайлыг сумузунун </w:t>
            </w:r>
          </w:p>
          <w:p w:rsidR="00715AE7" w:rsidRDefault="00715AE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толээлекчилер Хуралы</w:t>
            </w:r>
          </w:p>
        </w:tc>
      </w:tr>
    </w:tbl>
    <w:p w:rsidR="00715AE7" w:rsidRDefault="00715AE7" w:rsidP="00715AE7">
      <w:pPr>
        <w:ind w:right="175" w:firstLine="0"/>
        <w:jc w:val="left"/>
        <w:rPr>
          <w:rFonts w:eastAsia="Times New Roman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===================================================================</w:t>
      </w:r>
    </w:p>
    <w:p w:rsidR="00715AE7" w:rsidRDefault="00715AE7" w:rsidP="00715AE7">
      <w:pPr>
        <w:tabs>
          <w:tab w:val="left" w:pos="7950"/>
        </w:tabs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</w:t>
      </w:r>
      <w:r>
        <w:rPr>
          <w:rFonts w:eastAsia="Times New Roman"/>
          <w:lang w:eastAsia="ru-RU"/>
        </w:rPr>
        <w:tab/>
      </w:r>
    </w:p>
    <w:p w:rsidR="00715AE7" w:rsidRDefault="00715AE7" w:rsidP="00715AE7">
      <w:pPr>
        <w:spacing w:line="276" w:lineRule="auto"/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РЕШЕНИЕ</w:t>
      </w:r>
    </w:p>
    <w:p w:rsidR="00715AE7" w:rsidRDefault="00715AE7" w:rsidP="00715AE7">
      <w:pPr>
        <w:spacing w:line="276" w:lineRule="auto"/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Хурала представителей сумона Сайлыг</w:t>
      </w:r>
    </w:p>
    <w:p w:rsidR="00715AE7" w:rsidRDefault="00715AE7" w:rsidP="00715AE7">
      <w:pPr>
        <w:spacing w:line="276" w:lineRule="auto"/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Чеди-Хольского кожууна  </w:t>
      </w:r>
    </w:p>
    <w:p w:rsidR="00715AE7" w:rsidRDefault="00715AE7" w:rsidP="00715AE7">
      <w:pPr>
        <w:spacing w:line="276" w:lineRule="auto"/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от «</w:t>
      </w:r>
      <w:r>
        <w:rPr>
          <w:rFonts w:eastAsia="Times New Roman"/>
          <w:u w:val="single"/>
          <w:lang w:eastAsia="ru-RU"/>
        </w:rPr>
        <w:t xml:space="preserve"> 16</w:t>
      </w:r>
      <w:r>
        <w:rPr>
          <w:rFonts w:eastAsia="Times New Roman"/>
          <w:lang w:eastAsia="ru-RU"/>
        </w:rPr>
        <w:t xml:space="preserve">» </w:t>
      </w:r>
      <w:r>
        <w:rPr>
          <w:rFonts w:eastAsia="Times New Roman"/>
          <w:u w:val="single"/>
          <w:lang w:eastAsia="ru-RU"/>
        </w:rPr>
        <w:t>июня</w:t>
      </w:r>
      <w:r>
        <w:rPr>
          <w:rFonts w:eastAsia="Times New Roman"/>
          <w:lang w:eastAsia="ru-RU"/>
        </w:rPr>
        <w:t xml:space="preserve"> 2025 г.                                                                            № 19</w:t>
      </w:r>
    </w:p>
    <w:p w:rsidR="00715AE7" w:rsidRDefault="00715AE7" w:rsidP="00715AE7">
      <w:pPr>
        <w:spacing w:line="276" w:lineRule="auto"/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с.Сайлыг</w:t>
      </w:r>
    </w:p>
    <w:p w:rsidR="00715AE7" w:rsidRDefault="00715AE7" w:rsidP="00715AE7"/>
    <w:p w:rsidR="00715AE7" w:rsidRDefault="00715AE7" w:rsidP="00715AE7">
      <w:pPr>
        <w:spacing w:line="276" w:lineRule="auto"/>
      </w:pPr>
      <w:r>
        <w:t xml:space="preserve">«О внесении изменений в Решение  Хурала представителей сумона Сайлыг от 30.11.2016г. № 22 « Об установлении и введении в действие  налога на имущество физических лиц». </w:t>
      </w:r>
    </w:p>
    <w:p w:rsidR="00715AE7" w:rsidRDefault="00715AE7" w:rsidP="00715AE7">
      <w:pPr>
        <w:spacing w:line="276" w:lineRule="auto"/>
        <w:ind w:firstLine="0"/>
      </w:pPr>
    </w:p>
    <w:p w:rsidR="00715AE7" w:rsidRDefault="00715AE7" w:rsidP="00715AE7">
      <w:pPr>
        <w:spacing w:line="276" w:lineRule="auto"/>
      </w:pPr>
      <w:r>
        <w:t xml:space="preserve">В целях приведения Решения «Об установлении и введении в действие  налога на имущество физических лиц», утвержденного Решением Хурала представителей от 30.11. 2016г. № 22 в соответствие  Федеральному законодательству,  Хурал представителей сельского поселения сумона Сайлыг Чеди-Хольского кожууна Республики Тыва, </w:t>
      </w:r>
    </w:p>
    <w:p w:rsidR="00715AE7" w:rsidRDefault="00715AE7" w:rsidP="00715AE7">
      <w:pPr>
        <w:spacing w:line="276" w:lineRule="auto"/>
        <w:jc w:val="center"/>
      </w:pPr>
      <w:r>
        <w:t>РЕШИЛ:</w:t>
      </w:r>
    </w:p>
    <w:p w:rsidR="00715AE7" w:rsidRDefault="00715AE7" w:rsidP="00715AE7">
      <w:pPr>
        <w:jc w:val="left"/>
      </w:pPr>
      <w:r>
        <w:t xml:space="preserve">  1.Внести в Решение с.Сайлыг следующие изменения:</w:t>
      </w:r>
    </w:p>
    <w:p w:rsidR="00715AE7" w:rsidRDefault="00715AE7" w:rsidP="00715AE7">
      <w:pPr>
        <w:ind w:firstLine="0"/>
        <w:jc w:val="left"/>
      </w:pPr>
      <w:r>
        <w:t>3.1 дополнить и изложить в следующей редакции: предельные значения налоговых ставок повышаются с 2 до 2,5% для объектов капитального строительства, кадастровая стоимость каждого из которых превышает 300 млн. рублей.</w:t>
      </w:r>
    </w:p>
    <w:p w:rsidR="00715AE7" w:rsidRDefault="00715AE7" w:rsidP="00715AE7">
      <w:pPr>
        <w:spacing w:line="276" w:lineRule="auto"/>
        <w:jc w:val="left"/>
      </w:pPr>
      <w:r>
        <w:t>2.дополнить пунктом 2.4 и изложить в следующей редакции:</w:t>
      </w:r>
    </w:p>
    <w:p w:rsidR="00715AE7" w:rsidRDefault="00715AE7" w:rsidP="00715AE7">
      <w:pPr>
        <w:spacing w:line="276" w:lineRule="auto"/>
        <w:jc w:val="left"/>
      </w:pPr>
      <w:r>
        <w:t>Налог исчисленный по результатам перерасчета суммы ранее исчисленного налога, подлежит уплате налогоплательщиками-физическими лицами  в срок не 28-го числа третьего месяца, следующего за месяцем, в котором сформировано налоговое уведомление в связи с данным перерасчетом.</w:t>
      </w:r>
    </w:p>
    <w:p w:rsidR="00715AE7" w:rsidRDefault="00715AE7" w:rsidP="00715AE7">
      <w:pPr>
        <w:spacing w:line="276" w:lineRule="auto"/>
        <w:jc w:val="left"/>
      </w:pPr>
      <w:r>
        <w:t>3.Настоящее Решение вступает в силу после официального опубликования (обнародования) на территории сельского поселения сумона Сайлыг Чеди-Хольского кожууна Республики Тыва.</w:t>
      </w:r>
    </w:p>
    <w:p w:rsidR="00715AE7" w:rsidRDefault="00715AE7" w:rsidP="00715AE7">
      <w:pPr>
        <w:spacing w:line="276" w:lineRule="auto"/>
        <w:jc w:val="left"/>
      </w:pPr>
    </w:p>
    <w:p w:rsidR="00715AE7" w:rsidRDefault="00715AE7" w:rsidP="00715AE7">
      <w:pPr>
        <w:spacing w:line="276" w:lineRule="auto"/>
        <w:jc w:val="left"/>
      </w:pPr>
    </w:p>
    <w:p w:rsidR="00715AE7" w:rsidRDefault="00715AE7" w:rsidP="00715AE7">
      <w:pPr>
        <w:ind w:firstLine="0"/>
      </w:pPr>
      <w:r>
        <w:t>Глава сумона Сайлыг                                                Оюн В.С.</w:t>
      </w:r>
    </w:p>
    <w:p w:rsidR="00715AE7" w:rsidRDefault="00715AE7" w:rsidP="00715AE7"/>
    <w:p w:rsidR="002E3BF4" w:rsidRDefault="002E3BF4">
      <w:bookmarkStart w:id="0" w:name="_GoBack"/>
      <w:bookmarkEnd w:id="0"/>
    </w:p>
    <w:sectPr w:rsidR="002E3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AB"/>
    <w:rsid w:val="002E3BF4"/>
    <w:rsid w:val="00715AE7"/>
    <w:rsid w:val="0071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E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E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2025-08-07T03:01:00Z</dcterms:created>
  <dcterms:modified xsi:type="dcterms:W3CDTF">2025-08-07T03:01:00Z</dcterms:modified>
</cp:coreProperties>
</file>