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2C6EB1" w:rsidTr="002C6EB1">
        <w:trPr>
          <w:trHeight w:val="899"/>
        </w:trPr>
        <w:tc>
          <w:tcPr>
            <w:tcW w:w="4320" w:type="dxa"/>
            <w:vAlign w:val="center"/>
            <w:hideMark/>
          </w:tcPr>
          <w:p w:rsidR="002C6EB1" w:rsidRDefault="002C6EB1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Тыва</w:t>
            </w:r>
          </w:p>
          <w:p w:rsidR="002C6EB1" w:rsidRDefault="002C6EB1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Хурал представителей</w:t>
            </w:r>
          </w:p>
          <w:p w:rsidR="002C6EB1" w:rsidRDefault="002C6EB1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Сайлыг</w:t>
            </w:r>
            <w:proofErr w:type="spellEnd"/>
          </w:p>
          <w:p w:rsidR="002C6EB1" w:rsidRDefault="002C6EB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Чеди-Хольского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  <w:tc>
          <w:tcPr>
            <w:tcW w:w="1260" w:type="dxa"/>
            <w:hideMark/>
          </w:tcPr>
          <w:p w:rsidR="002C6EB1" w:rsidRDefault="002C6EB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9615" cy="892810"/>
                  <wp:effectExtent l="0" t="0" r="0" b="2540"/>
                  <wp:docPr id="1" name="Рисунок 1" descr="Описание: Описание: 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2C6EB1" w:rsidRDefault="002C6EB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6EB1" w:rsidRDefault="002C6EB1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Республиканын</w:t>
            </w:r>
            <w:proofErr w:type="spellEnd"/>
          </w:p>
          <w:p w:rsidR="002C6EB1" w:rsidRDefault="002C6EB1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Чеди-Хол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кожууннун</w:t>
            </w:r>
            <w:proofErr w:type="spellEnd"/>
          </w:p>
          <w:p w:rsidR="002C6EB1" w:rsidRDefault="002C6EB1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Сайлыг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сумузунун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C6EB1" w:rsidRDefault="002C6EB1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толээлекчилер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Хуралы</w:t>
            </w:r>
          </w:p>
        </w:tc>
      </w:tr>
    </w:tbl>
    <w:p w:rsidR="002C6EB1" w:rsidRDefault="002C6EB1" w:rsidP="002C6EB1"/>
    <w:p w:rsidR="002C6EB1" w:rsidRDefault="002C6EB1" w:rsidP="002C6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2C6EB1" w:rsidRDefault="002C6EB1" w:rsidP="002C6EB1">
      <w:pPr>
        <w:rPr>
          <w:sz w:val="28"/>
          <w:szCs w:val="28"/>
        </w:rPr>
      </w:pPr>
      <w:r>
        <w:rPr>
          <w:sz w:val="28"/>
          <w:szCs w:val="28"/>
        </w:rPr>
        <w:t xml:space="preserve">от 07.08.2025г.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айлыг</w:t>
      </w:r>
      <w:proofErr w:type="spellEnd"/>
      <w:r>
        <w:rPr>
          <w:sz w:val="28"/>
          <w:szCs w:val="28"/>
        </w:rPr>
        <w:t xml:space="preserve">                                                        № 23</w:t>
      </w:r>
    </w:p>
    <w:p w:rsidR="002C6EB1" w:rsidRDefault="002C6EB1" w:rsidP="002C6EB1">
      <w:pPr>
        <w:jc w:val="center"/>
      </w:pPr>
      <w:r>
        <w:t>«ОБ УСТАНОВЛЕНИИ ЛЬГОТЫ ПО ЗЕМЕЛЬНОМУ НАЛОГУ УЧАСТНИКАМ СПЕЦИАЛЬНОЙ ВОЕННОЙ ОПЕРАЦИИ И ЧЛЕНАМ ИХ СЕМЕЙ»</w:t>
      </w:r>
    </w:p>
    <w:p w:rsidR="002C6EB1" w:rsidRDefault="002C6EB1" w:rsidP="002C6EB1"/>
    <w:p w:rsidR="002C6EB1" w:rsidRDefault="002C6EB1" w:rsidP="002C6EB1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 Хурал представителей 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  решил: </w:t>
      </w:r>
    </w:p>
    <w:p w:rsidR="002C6EB1" w:rsidRDefault="002C6EB1" w:rsidP="002C6EB1">
      <w:pPr>
        <w:rPr>
          <w:sz w:val="28"/>
          <w:szCs w:val="28"/>
        </w:rPr>
      </w:pPr>
      <w:r>
        <w:rPr>
          <w:sz w:val="28"/>
          <w:szCs w:val="28"/>
        </w:rPr>
        <w:t xml:space="preserve">1. Освободить от уплаты земельного налога: </w:t>
      </w:r>
    </w:p>
    <w:p w:rsidR="002C6EB1" w:rsidRDefault="002C6EB1" w:rsidP="002C6EB1">
      <w:pPr>
        <w:rPr>
          <w:sz w:val="28"/>
          <w:szCs w:val="28"/>
        </w:rPr>
      </w:pPr>
      <w:r>
        <w:rPr>
          <w:sz w:val="28"/>
          <w:szCs w:val="28"/>
        </w:rPr>
        <w:t xml:space="preserve">1) граждан, призванных на военную службу по мобилизации в Вооруженные Силы Российской Федерации; </w:t>
      </w:r>
    </w:p>
    <w:p w:rsidR="002C6EB1" w:rsidRDefault="002C6EB1" w:rsidP="002C6EB1">
      <w:pPr>
        <w:rPr>
          <w:sz w:val="28"/>
          <w:szCs w:val="28"/>
        </w:rPr>
      </w:pPr>
      <w:r>
        <w:rPr>
          <w:sz w:val="28"/>
          <w:szCs w:val="28"/>
        </w:rPr>
        <w:t xml:space="preserve">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 </w:t>
      </w:r>
    </w:p>
    <w:p w:rsidR="002C6EB1" w:rsidRDefault="002C6EB1" w:rsidP="002C6EB1">
      <w:pPr>
        <w:rPr>
          <w:sz w:val="28"/>
          <w:szCs w:val="28"/>
        </w:rPr>
      </w:pPr>
      <w:r>
        <w:rPr>
          <w:sz w:val="28"/>
          <w:szCs w:val="28"/>
        </w:rPr>
        <w:t xml:space="preserve">3)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решения. 2. Граждане, указанные в пункте 1 настоящего решения, могут воспользоваться </w:t>
      </w:r>
      <w:r>
        <w:rPr>
          <w:sz w:val="28"/>
          <w:szCs w:val="28"/>
        </w:rPr>
        <w:lastRenderedPageBreak/>
        <w:t xml:space="preserve">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 Гражданам, указанным в пункте 1 настоящего решения, льгота по земельному налогу предоставляется в порядке, предусмотренном налоговым законодательством. </w:t>
      </w:r>
    </w:p>
    <w:p w:rsidR="002C6EB1" w:rsidRDefault="002C6EB1" w:rsidP="002C6EB1">
      <w:pPr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распространяется на правоотношения, связанные с уплатой земельного налога за налоговые периоды 2024, 2025 годов. </w:t>
      </w:r>
    </w:p>
    <w:p w:rsidR="002C6EB1" w:rsidRDefault="002C6EB1" w:rsidP="002C6EB1">
      <w:pPr>
        <w:rPr>
          <w:sz w:val="28"/>
          <w:szCs w:val="28"/>
        </w:rPr>
      </w:pPr>
    </w:p>
    <w:p w:rsidR="002C6EB1" w:rsidRDefault="002C6EB1" w:rsidP="002C6EB1">
      <w:pPr>
        <w:rPr>
          <w:sz w:val="28"/>
          <w:szCs w:val="28"/>
        </w:rPr>
      </w:pPr>
    </w:p>
    <w:p w:rsidR="002C6EB1" w:rsidRDefault="002C6EB1" w:rsidP="002C6EB1">
      <w:pPr>
        <w:rPr>
          <w:sz w:val="28"/>
          <w:szCs w:val="28"/>
        </w:rPr>
      </w:pPr>
    </w:p>
    <w:p w:rsidR="002C6EB1" w:rsidRDefault="002C6EB1" w:rsidP="002C6EB1">
      <w:pPr>
        <w:rPr>
          <w:sz w:val="28"/>
          <w:szCs w:val="28"/>
        </w:rPr>
      </w:pPr>
    </w:p>
    <w:p w:rsidR="002C6EB1" w:rsidRDefault="002C6EB1" w:rsidP="002C6EB1">
      <w:pPr>
        <w:rPr>
          <w:sz w:val="28"/>
          <w:szCs w:val="28"/>
        </w:rPr>
      </w:pPr>
    </w:p>
    <w:p w:rsidR="002C6EB1" w:rsidRDefault="002C6EB1" w:rsidP="002C6EB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 В.С.</w:t>
      </w:r>
    </w:p>
    <w:p w:rsidR="002C6EB1" w:rsidRDefault="002C6EB1" w:rsidP="002C6EB1">
      <w:pPr>
        <w:rPr>
          <w:sz w:val="28"/>
          <w:szCs w:val="28"/>
        </w:rPr>
      </w:pPr>
    </w:p>
    <w:p w:rsidR="00C62D40" w:rsidRDefault="00C62D40">
      <w:bookmarkStart w:id="0" w:name="_GoBack"/>
      <w:bookmarkEnd w:id="0"/>
    </w:p>
    <w:sectPr w:rsidR="00C6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21"/>
    <w:rsid w:val="00244221"/>
    <w:rsid w:val="002C6EB1"/>
    <w:rsid w:val="00C6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2025-08-07T02:58:00Z</dcterms:created>
  <dcterms:modified xsi:type="dcterms:W3CDTF">2025-08-07T02:58:00Z</dcterms:modified>
</cp:coreProperties>
</file>